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0D" w:rsidRPr="00AC379D" w:rsidRDefault="00680E0D" w:rsidP="00A85A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9D">
        <w:rPr>
          <w:rFonts w:ascii="Times New Roman" w:hAnsi="Times New Roman" w:cs="Times New Roman"/>
          <w:b/>
          <w:sz w:val="28"/>
          <w:szCs w:val="28"/>
        </w:rPr>
        <w:t xml:space="preserve">ПЛАН РАБОТЫ РМО </w:t>
      </w:r>
    </w:p>
    <w:p w:rsidR="00680E0D" w:rsidRPr="00AC379D" w:rsidRDefault="00680E0D" w:rsidP="00A85A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9D">
        <w:rPr>
          <w:rFonts w:ascii="Times New Roman" w:hAnsi="Times New Roman" w:cs="Times New Roman"/>
          <w:b/>
          <w:sz w:val="28"/>
          <w:szCs w:val="28"/>
        </w:rPr>
        <w:t>УЧИТЕЛЕЙ КУРСОВ ОРКСЭ и ОДНКНР</w:t>
      </w:r>
    </w:p>
    <w:p w:rsidR="00680E0D" w:rsidRDefault="00680E0D" w:rsidP="00A85A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9D">
        <w:rPr>
          <w:rFonts w:ascii="Times New Roman" w:hAnsi="Times New Roman" w:cs="Times New Roman"/>
          <w:b/>
          <w:sz w:val="28"/>
          <w:szCs w:val="28"/>
        </w:rPr>
        <w:t>на 2021 - 2022 учебный год</w:t>
      </w:r>
    </w:p>
    <w:p w:rsidR="00A85A87" w:rsidRPr="00AC379D" w:rsidRDefault="00A85A87" w:rsidP="00A85A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E0D" w:rsidRPr="00AC379D" w:rsidRDefault="00680E0D" w:rsidP="00A85A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9D">
        <w:rPr>
          <w:rFonts w:ascii="Times New Roman" w:hAnsi="Times New Roman" w:cs="Times New Roman"/>
          <w:b/>
          <w:sz w:val="28"/>
          <w:szCs w:val="28"/>
        </w:rPr>
        <w:t>Методическая тема: «</w:t>
      </w:r>
      <w:r w:rsidRPr="00AC379D">
        <w:rPr>
          <w:rFonts w:ascii="Times New Roman" w:eastAsia="Calibri" w:hAnsi="Times New Roman" w:cs="Times New Roman"/>
          <w:b/>
          <w:sz w:val="28"/>
          <w:szCs w:val="28"/>
        </w:rPr>
        <w:t>Совершенствование и повышение качества преподавания ОРКСЭ и ОДНКНР  в процессе модернизации образования</w:t>
      </w:r>
      <w:r w:rsidRPr="00AC379D">
        <w:rPr>
          <w:rFonts w:ascii="Times New Roman" w:hAnsi="Times New Roman" w:cs="Times New Roman"/>
          <w:b/>
          <w:sz w:val="28"/>
          <w:szCs w:val="28"/>
        </w:rPr>
        <w:t>»</w:t>
      </w:r>
    </w:p>
    <w:p w:rsidR="00680E0D" w:rsidRPr="00AC379D" w:rsidRDefault="00680E0D" w:rsidP="00A85A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79D">
        <w:rPr>
          <w:rFonts w:ascii="Times New Roman" w:hAnsi="Times New Roman" w:cs="Times New Roman"/>
          <w:b/>
          <w:sz w:val="28"/>
          <w:szCs w:val="28"/>
        </w:rPr>
        <w:t>Цель РМО:</w:t>
      </w:r>
      <w:r w:rsidRPr="00AC379D">
        <w:rPr>
          <w:rFonts w:ascii="Times New Roman" w:hAnsi="Times New Roman" w:cs="Times New Roman"/>
          <w:sz w:val="28"/>
          <w:szCs w:val="28"/>
        </w:rPr>
        <w:t xml:space="preserve"> Оказание педагогам теоретической и практической помощи по овладению современными подходами к пре</w:t>
      </w:r>
      <w:r w:rsidR="00AC379D">
        <w:rPr>
          <w:rFonts w:ascii="Times New Roman" w:hAnsi="Times New Roman" w:cs="Times New Roman"/>
          <w:sz w:val="28"/>
          <w:szCs w:val="28"/>
        </w:rPr>
        <w:t xml:space="preserve">подаванию в общеобразовательных учреждениях </w:t>
      </w:r>
      <w:r w:rsidRPr="00AC379D">
        <w:rPr>
          <w:rFonts w:ascii="Times New Roman" w:hAnsi="Times New Roman" w:cs="Times New Roman"/>
          <w:sz w:val="28"/>
          <w:szCs w:val="28"/>
        </w:rPr>
        <w:t>курсов ОРКСЭ и ОДНКНР.</w:t>
      </w:r>
    </w:p>
    <w:p w:rsidR="00680E0D" w:rsidRPr="00AC379D" w:rsidRDefault="00680E0D" w:rsidP="00A85A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379D">
        <w:rPr>
          <w:rFonts w:ascii="Times New Roman" w:hAnsi="Times New Roman" w:cs="Times New Roman"/>
          <w:b/>
          <w:sz w:val="28"/>
          <w:szCs w:val="28"/>
        </w:rPr>
        <w:t>Задачи РМО</w:t>
      </w:r>
      <w:r w:rsidRPr="00AC37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0E0D" w:rsidRPr="00AC379D" w:rsidRDefault="00680E0D" w:rsidP="00A85A87">
      <w:pPr>
        <w:pStyle w:val="a3"/>
        <w:numPr>
          <w:ilvl w:val="0"/>
          <w:numId w:val="1"/>
        </w:numPr>
        <w:spacing w:after="0"/>
        <w:jc w:val="both"/>
      </w:pPr>
      <w:r w:rsidRPr="00AC379D">
        <w:t>Создать условия для развития профессиональной компетентности и методической грамотности педагогов в области преподаваемых учебных курсов.</w:t>
      </w:r>
    </w:p>
    <w:p w:rsidR="00680E0D" w:rsidRPr="00AC379D" w:rsidRDefault="00AC379D" w:rsidP="00A85A87">
      <w:pPr>
        <w:pStyle w:val="a3"/>
        <w:numPr>
          <w:ilvl w:val="0"/>
          <w:numId w:val="1"/>
        </w:numPr>
        <w:spacing w:after="0"/>
        <w:jc w:val="both"/>
      </w:pPr>
      <w:r w:rsidRPr="00AC379D">
        <w:t>Взаимодействовать</w:t>
      </w:r>
      <w:r w:rsidR="00680E0D" w:rsidRPr="00AC379D">
        <w:t xml:space="preserve"> с религиозными организациями в области духовно-нравственного воспитания и просвещения.</w:t>
      </w:r>
    </w:p>
    <w:p w:rsidR="00680E0D" w:rsidRPr="00AC379D" w:rsidRDefault="00680E0D" w:rsidP="00A85A87">
      <w:pPr>
        <w:pStyle w:val="a3"/>
        <w:numPr>
          <w:ilvl w:val="0"/>
          <w:numId w:val="1"/>
        </w:numPr>
        <w:spacing w:after="0"/>
        <w:jc w:val="both"/>
      </w:pPr>
      <w:r w:rsidRPr="00AC379D">
        <w:t>Выработать оптимальную и эффективную схему работы с родителями в реализации учебных курсов ОРКСЭ, ОДНКНР.</w:t>
      </w:r>
    </w:p>
    <w:p w:rsidR="00680E0D" w:rsidRPr="00AC379D" w:rsidRDefault="00AC379D" w:rsidP="00A85A87">
      <w:pPr>
        <w:pStyle w:val="a3"/>
        <w:numPr>
          <w:ilvl w:val="0"/>
          <w:numId w:val="1"/>
        </w:numPr>
        <w:spacing w:after="0"/>
        <w:jc w:val="both"/>
      </w:pPr>
      <w:r w:rsidRPr="00AC379D">
        <w:t>Внедря</w:t>
      </w:r>
      <w:r w:rsidR="00680E0D" w:rsidRPr="00AC379D">
        <w:t>ть в педагогическую деятельность эвристические и другие интерактивные методы, новейшие образовательные технологии, позволяющие повысить эффективность уроков курсов ОРКСЭ, ОДНКНР.</w:t>
      </w:r>
    </w:p>
    <w:p w:rsidR="00AC379D" w:rsidRPr="00AC379D" w:rsidRDefault="00AC379D" w:rsidP="00A85A87">
      <w:pPr>
        <w:pStyle w:val="a3"/>
        <w:numPr>
          <w:ilvl w:val="0"/>
          <w:numId w:val="1"/>
        </w:numPr>
        <w:spacing w:after="0"/>
        <w:jc w:val="both"/>
      </w:pPr>
      <w:r w:rsidRPr="00AC379D">
        <w:rPr>
          <w:rFonts w:eastAsia="Times New Roman"/>
          <w:lang w:eastAsia="ru-RU" w:bidi="ru-RU"/>
        </w:rPr>
        <w:t>Способствовать совершенствованию профессиональной компетенции учителей ОРКСЭ и ОДНКНР путём самообразования и обобщения передового педагогического опыта.</w:t>
      </w:r>
    </w:p>
    <w:p w:rsidR="00680E0D" w:rsidRPr="00AC379D" w:rsidRDefault="00680E0D" w:rsidP="00A85A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79D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РМО:</w:t>
      </w:r>
    </w:p>
    <w:p w:rsidR="00680E0D" w:rsidRPr="00AC379D" w:rsidRDefault="00680E0D" w:rsidP="00A85A87">
      <w:pPr>
        <w:pStyle w:val="a3"/>
        <w:numPr>
          <w:ilvl w:val="0"/>
          <w:numId w:val="2"/>
        </w:numPr>
        <w:spacing w:after="0"/>
        <w:jc w:val="both"/>
      </w:pPr>
      <w:r w:rsidRPr="00AC379D">
        <w:t xml:space="preserve">Организация работы по изучению и распространению передового педагогического опыта. </w:t>
      </w:r>
    </w:p>
    <w:p w:rsidR="00680E0D" w:rsidRPr="00AC379D" w:rsidRDefault="00680E0D" w:rsidP="00A85A87">
      <w:pPr>
        <w:pStyle w:val="a3"/>
        <w:numPr>
          <w:ilvl w:val="0"/>
          <w:numId w:val="2"/>
        </w:numPr>
        <w:spacing w:after="0"/>
        <w:jc w:val="both"/>
      </w:pPr>
      <w:r w:rsidRPr="00AC379D">
        <w:t xml:space="preserve">Разработка рекомендаций, памяток, наглядных пособий. </w:t>
      </w:r>
    </w:p>
    <w:p w:rsidR="00680E0D" w:rsidRPr="00AC379D" w:rsidRDefault="00680E0D" w:rsidP="00A85A87">
      <w:pPr>
        <w:pStyle w:val="a3"/>
        <w:numPr>
          <w:ilvl w:val="0"/>
          <w:numId w:val="2"/>
        </w:numPr>
        <w:spacing w:after="0"/>
        <w:jc w:val="both"/>
      </w:pPr>
      <w:r w:rsidRPr="00AC379D">
        <w:t xml:space="preserve">Участие в конференциях,  круглых столах. </w:t>
      </w:r>
    </w:p>
    <w:p w:rsidR="00680E0D" w:rsidRPr="00AC379D" w:rsidRDefault="00680E0D" w:rsidP="00A85A87">
      <w:pPr>
        <w:pStyle w:val="a3"/>
        <w:numPr>
          <w:ilvl w:val="0"/>
          <w:numId w:val="2"/>
        </w:numPr>
        <w:spacing w:after="0"/>
        <w:jc w:val="both"/>
      </w:pPr>
      <w:r w:rsidRPr="00AC379D">
        <w:t xml:space="preserve">Изучение и ознакомление с новинками методической литературы и научными изданиями. </w:t>
      </w:r>
    </w:p>
    <w:p w:rsidR="00680E0D" w:rsidRPr="00AC379D" w:rsidRDefault="00680E0D" w:rsidP="00A85A87">
      <w:pPr>
        <w:pStyle w:val="a3"/>
        <w:numPr>
          <w:ilvl w:val="0"/>
          <w:numId w:val="2"/>
        </w:numPr>
        <w:spacing w:after="0"/>
        <w:jc w:val="both"/>
      </w:pPr>
      <w:r w:rsidRPr="00AC379D">
        <w:t xml:space="preserve">Организация накопления методических материалов и разработок. </w:t>
      </w:r>
    </w:p>
    <w:p w:rsidR="00680E0D" w:rsidRPr="00AC379D" w:rsidRDefault="00680E0D" w:rsidP="00A85A87">
      <w:pPr>
        <w:pStyle w:val="a3"/>
        <w:numPr>
          <w:ilvl w:val="0"/>
          <w:numId w:val="2"/>
        </w:numPr>
        <w:spacing w:after="0"/>
        <w:jc w:val="both"/>
      </w:pPr>
      <w:r w:rsidRPr="00AC379D">
        <w:t>Участие в конкурсах муниципального, регионального и федерального уровней.</w:t>
      </w:r>
    </w:p>
    <w:p w:rsidR="00EF6FAB" w:rsidRDefault="00EF6FAB" w:rsidP="00A85A87">
      <w:pPr>
        <w:pStyle w:val="a3"/>
        <w:spacing w:after="0"/>
        <w:jc w:val="center"/>
        <w:rPr>
          <w:b/>
        </w:rPr>
      </w:pPr>
    </w:p>
    <w:p w:rsidR="00A85A87" w:rsidRDefault="00A85A87" w:rsidP="00A85A87">
      <w:pPr>
        <w:pStyle w:val="a3"/>
        <w:spacing w:after="0"/>
        <w:jc w:val="center"/>
        <w:rPr>
          <w:b/>
        </w:rPr>
      </w:pPr>
    </w:p>
    <w:p w:rsidR="00A85A87" w:rsidRDefault="00A85A87" w:rsidP="00A85A87">
      <w:pPr>
        <w:pStyle w:val="a3"/>
        <w:spacing w:after="0"/>
        <w:jc w:val="center"/>
        <w:rPr>
          <w:b/>
        </w:rPr>
      </w:pPr>
    </w:p>
    <w:p w:rsidR="00A85A87" w:rsidRDefault="00A85A87" w:rsidP="00A85A87">
      <w:pPr>
        <w:pStyle w:val="a3"/>
        <w:spacing w:after="0"/>
        <w:jc w:val="center"/>
        <w:rPr>
          <w:b/>
        </w:rPr>
      </w:pPr>
    </w:p>
    <w:p w:rsidR="00A85A87" w:rsidRDefault="00A85A87" w:rsidP="00A85A87">
      <w:pPr>
        <w:pStyle w:val="a3"/>
        <w:spacing w:after="0"/>
        <w:jc w:val="center"/>
        <w:rPr>
          <w:b/>
        </w:rPr>
      </w:pPr>
    </w:p>
    <w:p w:rsidR="00A85A87" w:rsidRDefault="00A85A87" w:rsidP="00A85A87">
      <w:pPr>
        <w:pStyle w:val="a3"/>
        <w:spacing w:after="0"/>
        <w:jc w:val="center"/>
        <w:rPr>
          <w:b/>
        </w:rPr>
      </w:pPr>
    </w:p>
    <w:p w:rsidR="00EF6FAB" w:rsidRDefault="00EF6FAB" w:rsidP="00A85A87">
      <w:pPr>
        <w:pStyle w:val="a3"/>
        <w:spacing w:after="0"/>
        <w:jc w:val="center"/>
        <w:rPr>
          <w:b/>
        </w:rPr>
      </w:pPr>
      <w:r w:rsidRPr="00400AEC">
        <w:rPr>
          <w:b/>
        </w:rPr>
        <w:lastRenderedPageBreak/>
        <w:t xml:space="preserve">ГРАФИК ЗАСЕДАНИЙ </w:t>
      </w:r>
    </w:p>
    <w:p w:rsidR="00EF6FAB" w:rsidRPr="00400AEC" w:rsidRDefault="00EF6FAB" w:rsidP="00A85A87">
      <w:pPr>
        <w:pStyle w:val="a3"/>
        <w:spacing w:after="0"/>
        <w:jc w:val="center"/>
        <w:rPr>
          <w:b/>
        </w:rPr>
      </w:pPr>
      <w:r w:rsidRPr="00400AEC">
        <w:rPr>
          <w:b/>
        </w:rPr>
        <w:t>РАЙОННОГО МЕТОДИЧЕСКОГО ОБЪЕДИНЕНИЯ</w:t>
      </w:r>
    </w:p>
    <w:tbl>
      <w:tblPr>
        <w:tblStyle w:val="a4"/>
        <w:tblW w:w="10348" w:type="dxa"/>
        <w:tblInd w:w="392" w:type="dxa"/>
        <w:tblLayout w:type="fixed"/>
        <w:tblLook w:val="04A0"/>
      </w:tblPr>
      <w:tblGrid>
        <w:gridCol w:w="1695"/>
        <w:gridCol w:w="6668"/>
        <w:gridCol w:w="1985"/>
      </w:tblGrid>
      <w:tr w:rsidR="00EF6FAB" w:rsidRPr="00400AEC" w:rsidTr="00A85A87">
        <w:trPr>
          <w:trHeight w:val="666"/>
        </w:trPr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EF6FAB" w:rsidRPr="00A85A87" w:rsidRDefault="00EF6FAB" w:rsidP="00A85A87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A85A87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668" w:type="dxa"/>
            <w:tcBorders>
              <w:bottom w:val="single" w:sz="4" w:space="0" w:color="auto"/>
            </w:tcBorders>
            <w:vAlign w:val="center"/>
          </w:tcPr>
          <w:p w:rsidR="00EF6FAB" w:rsidRPr="00A85A87" w:rsidRDefault="00EF6FAB" w:rsidP="00A85A8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A85A8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F6FAB" w:rsidRPr="00A85A87" w:rsidRDefault="00EF6FAB" w:rsidP="00A85A8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A85A87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F6FAB" w:rsidRPr="00400AEC" w:rsidTr="00682080">
        <w:tc>
          <w:tcPr>
            <w:tcW w:w="1695" w:type="dxa"/>
            <w:vMerge w:val="restart"/>
            <w:vAlign w:val="center"/>
          </w:tcPr>
          <w:p w:rsidR="00EF6FAB" w:rsidRPr="00400AEC" w:rsidRDefault="00EF6FAB" w:rsidP="00A85A87">
            <w:pPr>
              <w:pStyle w:val="a3"/>
              <w:spacing w:line="276" w:lineRule="auto"/>
              <w:ind w:left="0"/>
            </w:pPr>
            <w:r w:rsidRPr="00400AEC">
              <w:t>Октябрь</w:t>
            </w:r>
          </w:p>
          <w:p w:rsidR="00EF6FAB" w:rsidRPr="00400AEC" w:rsidRDefault="00EF6FAB" w:rsidP="00A85A87">
            <w:pPr>
              <w:pStyle w:val="a3"/>
              <w:spacing w:line="276" w:lineRule="auto"/>
              <w:ind w:left="0"/>
              <w:jc w:val="center"/>
            </w:pPr>
          </w:p>
          <w:p w:rsidR="00EF6FAB" w:rsidRPr="00400AEC" w:rsidRDefault="00EF6FAB" w:rsidP="00A85A87">
            <w:pPr>
              <w:pStyle w:val="a3"/>
              <w:spacing w:line="276" w:lineRule="auto"/>
              <w:ind w:left="0"/>
              <w:jc w:val="center"/>
            </w:pPr>
          </w:p>
          <w:p w:rsidR="00EF6FAB" w:rsidRPr="00400AEC" w:rsidRDefault="00EF6FAB" w:rsidP="00A85A87">
            <w:pPr>
              <w:pStyle w:val="a3"/>
              <w:spacing w:line="276" w:lineRule="auto"/>
              <w:ind w:left="0"/>
              <w:jc w:val="center"/>
            </w:pPr>
          </w:p>
          <w:p w:rsidR="00EF6FAB" w:rsidRPr="00400AEC" w:rsidRDefault="00EF6FAB" w:rsidP="00A85A87">
            <w:pPr>
              <w:pStyle w:val="a3"/>
              <w:spacing w:line="276" w:lineRule="auto"/>
              <w:ind w:left="0"/>
              <w:jc w:val="center"/>
            </w:pPr>
          </w:p>
          <w:p w:rsidR="00EF6FAB" w:rsidRPr="00400AEC" w:rsidRDefault="00EF6FAB" w:rsidP="00A85A87">
            <w:pPr>
              <w:pStyle w:val="a3"/>
              <w:spacing w:line="276" w:lineRule="auto"/>
              <w:ind w:left="0"/>
              <w:jc w:val="center"/>
            </w:pPr>
          </w:p>
          <w:p w:rsidR="00EF6FAB" w:rsidRPr="00400AEC" w:rsidRDefault="00EF6FAB" w:rsidP="00A85A87">
            <w:pPr>
              <w:pStyle w:val="a3"/>
              <w:spacing w:line="276" w:lineRule="auto"/>
              <w:ind w:left="0"/>
            </w:pPr>
          </w:p>
        </w:tc>
        <w:tc>
          <w:tcPr>
            <w:tcW w:w="86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F6FAB" w:rsidRPr="00400AEC" w:rsidRDefault="00EF6FAB" w:rsidP="00A85A87">
            <w:pPr>
              <w:pStyle w:val="a5"/>
              <w:snapToGrid w:val="0"/>
              <w:spacing w:line="276" w:lineRule="auto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400AEC">
              <w:rPr>
                <w:rFonts w:cs="Times New Roman"/>
                <w:b/>
                <w:color w:val="000000"/>
                <w:sz w:val="28"/>
                <w:szCs w:val="28"/>
              </w:rPr>
              <w:t>Тема: «Традиция и новации: комплексный учебный курс ОРКСЭ как условие реализации программы духовно-нравственного воспитания школьников»</w:t>
            </w:r>
          </w:p>
        </w:tc>
      </w:tr>
      <w:tr w:rsidR="00EF6FAB" w:rsidRPr="00400AEC" w:rsidTr="00682080">
        <w:tc>
          <w:tcPr>
            <w:tcW w:w="1695" w:type="dxa"/>
            <w:vMerge/>
          </w:tcPr>
          <w:p w:rsidR="00EF6FAB" w:rsidRPr="00400AEC" w:rsidRDefault="00EF6FAB" w:rsidP="00A85A87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6668" w:type="dxa"/>
          </w:tcPr>
          <w:p w:rsidR="00EF6FAB" w:rsidRPr="00400AEC" w:rsidRDefault="00EF6FAB" w:rsidP="00A85A87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both"/>
            </w:pPr>
            <w:r w:rsidRPr="00400AEC">
              <w:t>1. Методическая поддержка преподавания курса ОРКСЭ как составляющая  духовно-нравственного воспитания учащихся.</w:t>
            </w:r>
          </w:p>
        </w:tc>
        <w:tc>
          <w:tcPr>
            <w:tcW w:w="1985" w:type="dxa"/>
            <w:vMerge w:val="restart"/>
          </w:tcPr>
          <w:p w:rsidR="00EF6FAB" w:rsidRPr="00400AEC" w:rsidRDefault="00EF6FAB" w:rsidP="00A85A87">
            <w:pPr>
              <w:pStyle w:val="a3"/>
              <w:spacing w:line="276" w:lineRule="auto"/>
              <w:ind w:left="0"/>
              <w:jc w:val="both"/>
            </w:pPr>
            <w:r>
              <w:t>Руководитель РМО</w:t>
            </w:r>
          </w:p>
        </w:tc>
      </w:tr>
      <w:tr w:rsidR="00EF6FAB" w:rsidRPr="00400AEC" w:rsidTr="00682080">
        <w:tc>
          <w:tcPr>
            <w:tcW w:w="1695" w:type="dxa"/>
            <w:vMerge/>
          </w:tcPr>
          <w:p w:rsidR="00EF6FAB" w:rsidRPr="00400AEC" w:rsidRDefault="00EF6FAB" w:rsidP="00A85A87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6668" w:type="dxa"/>
          </w:tcPr>
          <w:p w:rsidR="00EF6FAB" w:rsidRPr="00400AEC" w:rsidRDefault="00EF6FAB" w:rsidP="00A85A87">
            <w:pPr>
              <w:pStyle w:val="a3"/>
              <w:spacing w:line="276" w:lineRule="auto"/>
              <w:ind w:left="0"/>
              <w:jc w:val="both"/>
            </w:pPr>
            <w:r w:rsidRPr="00400AEC">
              <w:t>2. Преемственность духовно-нравственного развития обучающихся в предметных областях  «ОРКСЭ»,  «ОДНКНР».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F6FAB" w:rsidRPr="00400AEC" w:rsidRDefault="00EF6FAB" w:rsidP="00A85A87">
            <w:pPr>
              <w:pStyle w:val="a3"/>
              <w:spacing w:line="276" w:lineRule="auto"/>
              <w:ind w:left="0"/>
              <w:jc w:val="both"/>
            </w:pPr>
          </w:p>
        </w:tc>
      </w:tr>
      <w:tr w:rsidR="00EF6FAB" w:rsidRPr="00400AEC" w:rsidTr="00682080">
        <w:trPr>
          <w:trHeight w:val="1942"/>
        </w:trPr>
        <w:tc>
          <w:tcPr>
            <w:tcW w:w="1695" w:type="dxa"/>
            <w:vMerge/>
          </w:tcPr>
          <w:p w:rsidR="00EF6FAB" w:rsidRPr="00400AEC" w:rsidRDefault="00EF6FAB" w:rsidP="00A85A87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6668" w:type="dxa"/>
          </w:tcPr>
          <w:p w:rsidR="00EF6FAB" w:rsidRPr="00400AEC" w:rsidRDefault="00EF6FAB" w:rsidP="00A85A87">
            <w:pPr>
              <w:pStyle w:val="a3"/>
              <w:numPr>
                <w:ilvl w:val="0"/>
                <w:numId w:val="4"/>
              </w:numPr>
              <w:spacing w:line="276" w:lineRule="auto"/>
              <w:ind w:left="0"/>
              <w:jc w:val="both"/>
            </w:pPr>
            <w:r w:rsidRPr="00400AEC">
              <w:rPr>
                <w:b/>
              </w:rPr>
              <w:t>Практическая часть</w:t>
            </w:r>
          </w:p>
          <w:p w:rsidR="00EF6FAB" w:rsidRPr="00400AEC" w:rsidRDefault="00EF6FAB" w:rsidP="00A85A87">
            <w:pPr>
              <w:pStyle w:val="a3"/>
              <w:numPr>
                <w:ilvl w:val="0"/>
                <w:numId w:val="4"/>
              </w:numPr>
              <w:spacing w:line="276" w:lineRule="auto"/>
              <w:ind w:left="0"/>
              <w:jc w:val="both"/>
            </w:pPr>
            <w:r>
              <w:t>1. Мастер-класс. Конспект урока « Мужество» по Светской этике.</w:t>
            </w:r>
          </w:p>
          <w:p w:rsidR="00EF6FAB" w:rsidRPr="00400AEC" w:rsidRDefault="00EF6FAB" w:rsidP="00E02704">
            <w:pPr>
              <w:pStyle w:val="a3"/>
              <w:numPr>
                <w:ilvl w:val="0"/>
                <w:numId w:val="4"/>
              </w:numPr>
              <w:spacing w:line="276" w:lineRule="auto"/>
              <w:ind w:left="0"/>
              <w:jc w:val="both"/>
            </w:pPr>
            <w:r>
              <w:t>2</w:t>
            </w:r>
            <w:r w:rsidRPr="00400AEC">
              <w:t>. Круглый стол:</w:t>
            </w:r>
            <w:r>
              <w:t xml:space="preserve"> Обмен опытом</w:t>
            </w:r>
            <w:r w:rsidR="00870C08">
              <w:t xml:space="preserve"> «Применение ТРКМ на уроках ОРКСЭ и ОДНКНР»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F6FAB" w:rsidRDefault="00EF6FAB" w:rsidP="00A85A87">
            <w:pPr>
              <w:pStyle w:val="a3"/>
              <w:spacing w:line="276" w:lineRule="auto"/>
              <w:ind w:left="0"/>
              <w:jc w:val="both"/>
            </w:pPr>
          </w:p>
          <w:p w:rsidR="00EF6FAB" w:rsidRDefault="00EF6FAB" w:rsidP="00A85A87">
            <w:pPr>
              <w:pStyle w:val="a3"/>
              <w:spacing w:line="276" w:lineRule="auto"/>
              <w:ind w:left="0"/>
              <w:jc w:val="both"/>
            </w:pPr>
            <w:proofErr w:type="spellStart"/>
            <w:r>
              <w:t>Ажнякова</w:t>
            </w:r>
            <w:proofErr w:type="spellEnd"/>
            <w:r>
              <w:t xml:space="preserve"> Н.В</w:t>
            </w:r>
          </w:p>
          <w:p w:rsidR="00870C08" w:rsidRPr="00400AEC" w:rsidRDefault="00870C08" w:rsidP="00A85A87">
            <w:pPr>
              <w:pStyle w:val="a3"/>
              <w:spacing w:line="276" w:lineRule="auto"/>
              <w:ind w:left="0"/>
              <w:jc w:val="both"/>
            </w:pPr>
            <w:proofErr w:type="spellStart"/>
            <w:r>
              <w:t>Тугамбаева</w:t>
            </w:r>
            <w:proofErr w:type="spellEnd"/>
            <w:r>
              <w:t xml:space="preserve"> Г.Б.</w:t>
            </w:r>
          </w:p>
        </w:tc>
      </w:tr>
      <w:tr w:rsidR="00083DDC" w:rsidRPr="00400AEC" w:rsidTr="00682080">
        <w:trPr>
          <w:trHeight w:val="376"/>
        </w:trPr>
        <w:tc>
          <w:tcPr>
            <w:tcW w:w="1695" w:type="dxa"/>
          </w:tcPr>
          <w:p w:rsidR="00083DDC" w:rsidRPr="00400AEC" w:rsidRDefault="00083DDC" w:rsidP="00A85A87">
            <w:pPr>
              <w:pStyle w:val="a3"/>
              <w:spacing w:line="276" w:lineRule="auto"/>
              <w:ind w:left="0"/>
              <w:jc w:val="both"/>
            </w:pPr>
            <w:r>
              <w:t xml:space="preserve">Декабрь </w:t>
            </w:r>
          </w:p>
        </w:tc>
        <w:tc>
          <w:tcPr>
            <w:tcW w:w="6668" w:type="dxa"/>
          </w:tcPr>
          <w:p w:rsidR="00083DDC" w:rsidRDefault="00083DDC" w:rsidP="00A85A87">
            <w:pPr>
              <w:pStyle w:val="a3"/>
              <w:spacing w:line="276" w:lineRule="auto"/>
              <w:ind w:left="0"/>
              <w:jc w:val="both"/>
            </w:pPr>
            <w:r>
              <w:rPr>
                <w:b/>
              </w:rPr>
              <w:t>Тема: «Особенности и возможности реализации курса ОРКСЭ в контексте требований ФГОС»</w:t>
            </w:r>
          </w:p>
        </w:tc>
        <w:tc>
          <w:tcPr>
            <w:tcW w:w="1985" w:type="dxa"/>
          </w:tcPr>
          <w:p w:rsidR="00083DDC" w:rsidRPr="00400AEC" w:rsidRDefault="00083DDC" w:rsidP="00A85A87">
            <w:pPr>
              <w:pStyle w:val="a3"/>
              <w:spacing w:line="276" w:lineRule="auto"/>
              <w:ind w:left="0"/>
              <w:jc w:val="both"/>
            </w:pPr>
          </w:p>
        </w:tc>
      </w:tr>
      <w:tr w:rsidR="00083DDC" w:rsidRPr="00400AEC" w:rsidTr="00682080">
        <w:trPr>
          <w:trHeight w:val="376"/>
        </w:trPr>
        <w:tc>
          <w:tcPr>
            <w:tcW w:w="1695" w:type="dxa"/>
            <w:vMerge w:val="restart"/>
          </w:tcPr>
          <w:p w:rsidR="00083DDC" w:rsidRPr="00400AEC" w:rsidRDefault="00083DDC" w:rsidP="00A85A87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6668" w:type="dxa"/>
          </w:tcPr>
          <w:p w:rsidR="00083DDC" w:rsidRDefault="00083DDC" w:rsidP="00A85A87">
            <w:pPr>
              <w:pStyle w:val="a3"/>
              <w:spacing w:line="276" w:lineRule="auto"/>
              <w:ind w:left="0"/>
              <w:jc w:val="both"/>
              <w:rPr>
                <w:b/>
                <w:i/>
              </w:rPr>
            </w:pPr>
            <w:r>
              <w:t xml:space="preserve">1. Критерии оценивания учащихся при </w:t>
            </w:r>
            <w:proofErr w:type="spellStart"/>
            <w:r>
              <w:t>безотметочном</w:t>
            </w:r>
            <w:proofErr w:type="spellEnd"/>
            <w:r>
              <w:t xml:space="preserve"> обучении в  курсе ОРКСЭ.</w:t>
            </w:r>
          </w:p>
        </w:tc>
        <w:tc>
          <w:tcPr>
            <w:tcW w:w="1985" w:type="dxa"/>
          </w:tcPr>
          <w:p w:rsidR="00083DDC" w:rsidRPr="00400AEC" w:rsidRDefault="00083DDC" w:rsidP="00A85A87">
            <w:pPr>
              <w:pStyle w:val="a3"/>
              <w:spacing w:line="276" w:lineRule="auto"/>
              <w:ind w:left="0"/>
              <w:jc w:val="both"/>
            </w:pPr>
          </w:p>
        </w:tc>
      </w:tr>
      <w:tr w:rsidR="00083DDC" w:rsidRPr="00400AEC" w:rsidTr="00682080">
        <w:trPr>
          <w:trHeight w:val="376"/>
        </w:trPr>
        <w:tc>
          <w:tcPr>
            <w:tcW w:w="1695" w:type="dxa"/>
            <w:vMerge/>
          </w:tcPr>
          <w:p w:rsidR="00083DDC" w:rsidRPr="00400AEC" w:rsidRDefault="00083DDC" w:rsidP="00A85A87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6668" w:type="dxa"/>
          </w:tcPr>
          <w:p w:rsidR="00083DDC" w:rsidRDefault="00083DDC" w:rsidP="00A85A87">
            <w:pPr>
              <w:spacing w:line="276" w:lineRule="auto"/>
              <w:jc w:val="both"/>
            </w:pPr>
            <w:r>
              <w:t xml:space="preserve">2.Использование  </w:t>
            </w:r>
            <w:proofErr w:type="spellStart"/>
            <w:r>
              <w:t>медиаресурсов</w:t>
            </w:r>
            <w:proofErr w:type="spellEnd"/>
            <w:r>
              <w:t xml:space="preserve">  на учебных занятиях курса ОРКСЭ и ОДНКНР.</w:t>
            </w:r>
          </w:p>
        </w:tc>
        <w:tc>
          <w:tcPr>
            <w:tcW w:w="1985" w:type="dxa"/>
          </w:tcPr>
          <w:p w:rsidR="00083DDC" w:rsidRPr="00400AEC" w:rsidRDefault="00083DDC" w:rsidP="00A85A87">
            <w:pPr>
              <w:pStyle w:val="a3"/>
              <w:spacing w:line="276" w:lineRule="auto"/>
              <w:ind w:left="0"/>
              <w:jc w:val="both"/>
            </w:pPr>
          </w:p>
        </w:tc>
      </w:tr>
      <w:tr w:rsidR="00083DDC" w:rsidRPr="00400AEC" w:rsidTr="00682080">
        <w:trPr>
          <w:trHeight w:val="376"/>
        </w:trPr>
        <w:tc>
          <w:tcPr>
            <w:tcW w:w="1695" w:type="dxa"/>
            <w:vMerge/>
          </w:tcPr>
          <w:p w:rsidR="00083DDC" w:rsidRPr="00400AEC" w:rsidRDefault="00083DDC" w:rsidP="00A85A87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6668" w:type="dxa"/>
            <w:vMerge w:val="restart"/>
          </w:tcPr>
          <w:p w:rsidR="00083DDC" w:rsidRPr="00400AEC" w:rsidRDefault="00083DDC" w:rsidP="00A85A87">
            <w:pPr>
              <w:pStyle w:val="a3"/>
              <w:numPr>
                <w:ilvl w:val="0"/>
                <w:numId w:val="4"/>
              </w:numPr>
              <w:spacing w:line="276" w:lineRule="auto"/>
              <w:ind w:left="0"/>
              <w:jc w:val="both"/>
            </w:pPr>
            <w:r w:rsidRPr="00400AEC">
              <w:rPr>
                <w:b/>
              </w:rPr>
              <w:t>Практическая часть</w:t>
            </w:r>
          </w:p>
          <w:p w:rsidR="00083DDC" w:rsidRPr="00083DDC" w:rsidRDefault="00083DDC" w:rsidP="00A85A87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b/>
              </w:rPr>
            </w:pPr>
            <w:r>
              <w:t>Мастер – класс «Создание проблемной ситуации на уроках  ОРКСЭ, ОДНКНР».</w:t>
            </w:r>
          </w:p>
          <w:p w:rsidR="00083DDC" w:rsidRPr="00400AEC" w:rsidRDefault="00083DDC" w:rsidP="00435FB3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b/>
              </w:rPr>
            </w:pPr>
            <w:r>
              <w:t>Обмен опытом «Использование АМО на уроках ОДНКНР».</w:t>
            </w:r>
          </w:p>
        </w:tc>
        <w:tc>
          <w:tcPr>
            <w:tcW w:w="1985" w:type="dxa"/>
          </w:tcPr>
          <w:p w:rsidR="00083DDC" w:rsidRPr="00400AEC" w:rsidRDefault="00083DDC" w:rsidP="00A85A87">
            <w:pPr>
              <w:pStyle w:val="a3"/>
              <w:spacing w:line="276" w:lineRule="auto"/>
              <w:ind w:left="0"/>
              <w:jc w:val="both"/>
            </w:pPr>
          </w:p>
        </w:tc>
      </w:tr>
      <w:tr w:rsidR="00083DDC" w:rsidRPr="00400AEC" w:rsidTr="00682080">
        <w:trPr>
          <w:trHeight w:val="376"/>
        </w:trPr>
        <w:tc>
          <w:tcPr>
            <w:tcW w:w="1695" w:type="dxa"/>
            <w:vMerge/>
          </w:tcPr>
          <w:p w:rsidR="00083DDC" w:rsidRPr="00400AEC" w:rsidRDefault="00083DDC" w:rsidP="00A85A87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6668" w:type="dxa"/>
            <w:vMerge/>
          </w:tcPr>
          <w:p w:rsidR="00083DDC" w:rsidRPr="00400AEC" w:rsidRDefault="00083DDC" w:rsidP="00A85A87">
            <w:pPr>
              <w:pStyle w:val="a3"/>
              <w:spacing w:line="276" w:lineRule="auto"/>
              <w:ind w:left="0"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083DDC" w:rsidRPr="00400AEC" w:rsidRDefault="00083DDC" w:rsidP="00A85A87">
            <w:pPr>
              <w:pStyle w:val="a3"/>
              <w:spacing w:line="276" w:lineRule="auto"/>
              <w:ind w:left="0"/>
              <w:jc w:val="both"/>
            </w:pPr>
          </w:p>
        </w:tc>
      </w:tr>
      <w:tr w:rsidR="00EC1DFF" w:rsidRPr="00400AEC" w:rsidTr="00682080">
        <w:tc>
          <w:tcPr>
            <w:tcW w:w="1695" w:type="dxa"/>
            <w:vMerge w:val="restart"/>
          </w:tcPr>
          <w:p w:rsidR="00EC1DFF" w:rsidRPr="00400AEC" w:rsidRDefault="00EC1DFF" w:rsidP="00A85A87">
            <w:pPr>
              <w:pStyle w:val="a3"/>
              <w:spacing w:line="276" w:lineRule="auto"/>
              <w:ind w:left="0"/>
              <w:jc w:val="both"/>
            </w:pPr>
            <w:r w:rsidRPr="00400AEC">
              <w:t>Февраль</w:t>
            </w:r>
          </w:p>
        </w:tc>
        <w:tc>
          <w:tcPr>
            <w:tcW w:w="6668" w:type="dxa"/>
          </w:tcPr>
          <w:p w:rsidR="00EC1DFF" w:rsidRPr="00EE1945" w:rsidRDefault="00EC1DFF" w:rsidP="00A85A87">
            <w:pPr>
              <w:widowControl w:val="0"/>
              <w:suppressLineNumbers/>
              <w:suppressAutoHyphens/>
              <w:autoSpaceDN w:val="0"/>
              <w:snapToGrid w:val="0"/>
              <w:spacing w:line="276" w:lineRule="auto"/>
              <w:rPr>
                <w:rFonts w:eastAsia="DejaVu Sans"/>
                <w:b/>
                <w:color w:val="000000"/>
                <w:kern w:val="2"/>
                <w:lang w:eastAsia="ar-SA"/>
              </w:rPr>
            </w:pPr>
            <w:r w:rsidRPr="00EE1945">
              <w:rPr>
                <w:rFonts w:eastAsia="DejaVu Sans"/>
                <w:b/>
                <w:color w:val="000000"/>
                <w:kern w:val="2"/>
                <w:lang w:eastAsia="ar-SA"/>
              </w:rPr>
              <w:t>Тема: «Формирование информационной компетентности участников образовательного процесса через изучение курсов ОРКСЭ и ОДНКНР»</w:t>
            </w:r>
          </w:p>
        </w:tc>
        <w:tc>
          <w:tcPr>
            <w:tcW w:w="1985" w:type="dxa"/>
            <w:vMerge w:val="restart"/>
          </w:tcPr>
          <w:p w:rsidR="00EC1DFF" w:rsidRPr="00400AEC" w:rsidRDefault="00EC1DFF" w:rsidP="00A85A87">
            <w:pPr>
              <w:pStyle w:val="a3"/>
              <w:spacing w:line="276" w:lineRule="auto"/>
              <w:ind w:left="0"/>
            </w:pPr>
          </w:p>
          <w:p w:rsidR="00EC1DFF" w:rsidRDefault="00EC1DFF" w:rsidP="00A85A87">
            <w:pPr>
              <w:pStyle w:val="a3"/>
              <w:spacing w:line="276" w:lineRule="auto"/>
              <w:ind w:left="0"/>
            </w:pPr>
            <w:r w:rsidRPr="00EE1945">
              <w:t>Руководитель РМО</w:t>
            </w:r>
          </w:p>
          <w:p w:rsidR="00EC1DFF" w:rsidRPr="00EE1945" w:rsidRDefault="00B1161E" w:rsidP="00A85A87">
            <w:pPr>
              <w:pStyle w:val="a3"/>
              <w:spacing w:line="276" w:lineRule="auto"/>
              <w:ind w:left="0"/>
            </w:pPr>
            <w:r>
              <w:t>Педагоги</w:t>
            </w:r>
          </w:p>
        </w:tc>
      </w:tr>
      <w:tr w:rsidR="00EC1DFF" w:rsidRPr="00400AEC" w:rsidTr="00682080">
        <w:tc>
          <w:tcPr>
            <w:tcW w:w="1695" w:type="dxa"/>
            <w:vMerge/>
          </w:tcPr>
          <w:p w:rsidR="00EC1DFF" w:rsidRPr="00400AEC" w:rsidRDefault="00EC1DFF" w:rsidP="00A85A87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6668" w:type="dxa"/>
          </w:tcPr>
          <w:p w:rsidR="00EC1DFF" w:rsidRPr="00A85A87" w:rsidRDefault="00EC1DFF" w:rsidP="00A85A87">
            <w:pPr>
              <w:autoSpaceDN w:val="0"/>
              <w:spacing w:line="276" w:lineRule="auto"/>
            </w:pPr>
            <w:bookmarkStart w:id="0" w:name="_GoBack"/>
            <w:r w:rsidRPr="00EE1945">
              <w:t>1. Формирование читательского пространства  (технологии, методы, приемы работы с текстом на уроках на уроках ОРКСЭ и ОДНКНР).</w:t>
            </w:r>
            <w:bookmarkEnd w:id="0"/>
          </w:p>
        </w:tc>
        <w:tc>
          <w:tcPr>
            <w:tcW w:w="1985" w:type="dxa"/>
            <w:vMerge/>
          </w:tcPr>
          <w:p w:rsidR="00EC1DFF" w:rsidRPr="00400AEC" w:rsidRDefault="00EC1DFF" w:rsidP="00A85A87">
            <w:pPr>
              <w:pStyle w:val="a3"/>
              <w:spacing w:line="276" w:lineRule="auto"/>
              <w:ind w:left="0"/>
              <w:jc w:val="both"/>
            </w:pPr>
          </w:p>
        </w:tc>
      </w:tr>
      <w:tr w:rsidR="00EC1DFF" w:rsidRPr="00400AEC" w:rsidTr="00682080">
        <w:trPr>
          <w:trHeight w:val="567"/>
        </w:trPr>
        <w:tc>
          <w:tcPr>
            <w:tcW w:w="1695" w:type="dxa"/>
            <w:vMerge/>
          </w:tcPr>
          <w:p w:rsidR="00EC1DFF" w:rsidRPr="00400AEC" w:rsidRDefault="00EC1DFF" w:rsidP="00A85A87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</w:tcPr>
          <w:p w:rsidR="00EC1DFF" w:rsidRPr="00EE1945" w:rsidRDefault="00EC1DFF" w:rsidP="00A85A87">
            <w:pPr>
              <w:autoSpaceDN w:val="0"/>
              <w:spacing w:line="276" w:lineRule="auto"/>
            </w:pPr>
            <w:r w:rsidRPr="00EE1945">
              <w:t>2. Методика работы с иллюстративным материалом на уроках ОРКСЭ и ОДНКНР.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C1DFF" w:rsidRPr="00400AEC" w:rsidRDefault="00EC1DFF" w:rsidP="00A85A87">
            <w:pPr>
              <w:pStyle w:val="a3"/>
              <w:spacing w:line="276" w:lineRule="auto"/>
              <w:ind w:left="0"/>
              <w:jc w:val="both"/>
            </w:pPr>
          </w:p>
        </w:tc>
      </w:tr>
      <w:tr w:rsidR="00EC1DFF" w:rsidRPr="00400AEC" w:rsidTr="00682080">
        <w:trPr>
          <w:trHeight w:val="825"/>
        </w:trPr>
        <w:tc>
          <w:tcPr>
            <w:tcW w:w="1695" w:type="dxa"/>
            <w:vMerge/>
          </w:tcPr>
          <w:p w:rsidR="00EC1DFF" w:rsidRPr="00400AEC" w:rsidRDefault="00EC1DFF" w:rsidP="00A85A87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6668" w:type="dxa"/>
            <w:vMerge w:val="restart"/>
            <w:tcBorders>
              <w:top w:val="single" w:sz="4" w:space="0" w:color="auto"/>
            </w:tcBorders>
          </w:tcPr>
          <w:p w:rsidR="00EC1DFF" w:rsidRPr="00EE1945" w:rsidRDefault="00EC1DFF" w:rsidP="00A85A87">
            <w:pPr>
              <w:pStyle w:val="a3"/>
              <w:spacing w:line="276" w:lineRule="auto"/>
              <w:ind w:left="0"/>
              <w:rPr>
                <w:b/>
              </w:rPr>
            </w:pPr>
            <w:r w:rsidRPr="00EE1945">
              <w:rPr>
                <w:b/>
              </w:rPr>
              <w:t>Педагогическая мастерская</w:t>
            </w:r>
          </w:p>
          <w:p w:rsidR="00EC1DFF" w:rsidRPr="00EE1945" w:rsidRDefault="00EC1DFF" w:rsidP="00A85A87">
            <w:pPr>
              <w:spacing w:line="276" w:lineRule="auto"/>
            </w:pPr>
            <w:r w:rsidRPr="00EE1945">
              <w:t>1.Обмен опытом « Использование  психологических игр на учебных занятиях курса ОРКСЭ».</w:t>
            </w:r>
          </w:p>
          <w:p w:rsidR="00EC1DFF" w:rsidRPr="00EE1945" w:rsidRDefault="00EC1DFF" w:rsidP="00A85A87">
            <w:pPr>
              <w:spacing w:line="276" w:lineRule="auto"/>
            </w:pPr>
            <w:r w:rsidRPr="00EE1945">
              <w:t xml:space="preserve">2. Круглый стол </w:t>
            </w:r>
            <w:r>
              <w:t xml:space="preserve">« </w:t>
            </w:r>
            <w:r w:rsidRPr="00EE1945">
              <w:t>Возможности социального партнерства в повышении эффективности преподавания курса ОРКСЭ</w:t>
            </w:r>
            <w:r>
              <w:t>».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C1DFF" w:rsidRPr="00400AEC" w:rsidRDefault="00EC1DFF" w:rsidP="00A85A87">
            <w:pPr>
              <w:pStyle w:val="a3"/>
              <w:spacing w:line="276" w:lineRule="auto"/>
              <w:ind w:left="0"/>
              <w:jc w:val="both"/>
            </w:pPr>
          </w:p>
        </w:tc>
      </w:tr>
      <w:tr w:rsidR="00EC1DFF" w:rsidRPr="00400AEC" w:rsidTr="00682080">
        <w:trPr>
          <w:trHeight w:val="780"/>
        </w:trPr>
        <w:tc>
          <w:tcPr>
            <w:tcW w:w="1695" w:type="dxa"/>
            <w:vMerge/>
          </w:tcPr>
          <w:p w:rsidR="00EC1DFF" w:rsidRPr="00400AEC" w:rsidRDefault="00EC1DFF" w:rsidP="00A85A87">
            <w:pPr>
              <w:pStyle w:val="a3"/>
              <w:spacing w:line="276" w:lineRule="auto"/>
              <w:ind w:left="0"/>
              <w:jc w:val="both"/>
            </w:pPr>
          </w:p>
        </w:tc>
        <w:tc>
          <w:tcPr>
            <w:tcW w:w="6668" w:type="dxa"/>
            <w:vMerge/>
          </w:tcPr>
          <w:p w:rsidR="00EC1DFF" w:rsidRPr="00EE1945" w:rsidRDefault="00EC1DFF" w:rsidP="00A85A87">
            <w:pPr>
              <w:pStyle w:val="a3"/>
              <w:spacing w:line="276" w:lineRule="auto"/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C1DFF" w:rsidRPr="00400AEC" w:rsidRDefault="00EC1DFF" w:rsidP="00A85A87">
            <w:pPr>
              <w:pStyle w:val="a3"/>
              <w:spacing w:line="276" w:lineRule="auto"/>
              <w:ind w:left="0"/>
              <w:jc w:val="both"/>
            </w:pPr>
          </w:p>
        </w:tc>
      </w:tr>
      <w:tr w:rsidR="00EC1DFF" w:rsidRPr="00400AEC" w:rsidTr="00682080">
        <w:tc>
          <w:tcPr>
            <w:tcW w:w="1695" w:type="dxa"/>
            <w:vMerge w:val="restart"/>
          </w:tcPr>
          <w:p w:rsidR="00EC1DFF" w:rsidRPr="00400AEC" w:rsidRDefault="00EC1DFF" w:rsidP="00A85A87">
            <w:pPr>
              <w:pStyle w:val="a3"/>
              <w:spacing w:line="276" w:lineRule="auto"/>
              <w:ind w:left="0"/>
            </w:pPr>
            <w:r w:rsidRPr="00400AEC">
              <w:t>Апрель</w:t>
            </w:r>
          </w:p>
        </w:tc>
        <w:tc>
          <w:tcPr>
            <w:tcW w:w="8653" w:type="dxa"/>
            <w:gridSpan w:val="2"/>
            <w:shd w:val="clear" w:color="auto" w:fill="auto"/>
          </w:tcPr>
          <w:p w:rsidR="00EC1DFF" w:rsidRPr="00EC1DFF" w:rsidRDefault="00EC1DFF" w:rsidP="00A85A87">
            <w:pPr>
              <w:pStyle w:val="a3"/>
              <w:spacing w:line="276" w:lineRule="auto"/>
              <w:ind w:left="0"/>
            </w:pPr>
            <w:r w:rsidRPr="00EC1DFF">
              <w:rPr>
                <w:b/>
              </w:rPr>
              <w:t xml:space="preserve">Тема: </w:t>
            </w:r>
            <w:r w:rsidRPr="00EC1DFF">
              <w:rPr>
                <w:rFonts w:eastAsia="Calibri"/>
                <w:b/>
                <w:bCs/>
                <w:lang w:eastAsia="ru-RU"/>
              </w:rPr>
              <w:t xml:space="preserve">«Формирование семейных ценностей  </w:t>
            </w:r>
            <w:r w:rsidRPr="00EC1DFF">
              <w:rPr>
                <w:b/>
              </w:rPr>
              <w:t>средствами курсов ОРКСЭ, ОДНКНР»</w:t>
            </w:r>
          </w:p>
        </w:tc>
      </w:tr>
      <w:tr w:rsidR="00EC1DFF" w:rsidRPr="00400AEC" w:rsidTr="00A85A87">
        <w:trPr>
          <w:trHeight w:val="683"/>
        </w:trPr>
        <w:tc>
          <w:tcPr>
            <w:tcW w:w="1695" w:type="dxa"/>
            <w:vMerge/>
            <w:vAlign w:val="center"/>
          </w:tcPr>
          <w:p w:rsidR="00EC1DFF" w:rsidRPr="00400AEC" w:rsidRDefault="00EC1DFF" w:rsidP="00A85A87">
            <w:pPr>
              <w:pStyle w:val="a3"/>
              <w:spacing w:line="276" w:lineRule="auto"/>
              <w:ind w:left="0"/>
              <w:jc w:val="center"/>
            </w:pPr>
          </w:p>
        </w:tc>
        <w:tc>
          <w:tcPr>
            <w:tcW w:w="6668" w:type="dxa"/>
          </w:tcPr>
          <w:p w:rsidR="00EC1DFF" w:rsidRPr="00400AEC" w:rsidRDefault="00EC1DFF" w:rsidP="00A85A87">
            <w:pPr>
              <w:spacing w:line="276" w:lineRule="auto"/>
            </w:pPr>
            <w:r>
              <w:t xml:space="preserve">1. </w:t>
            </w:r>
            <w:r w:rsidRPr="00400AEC">
              <w:t>Формирование семейных ценностей на уроках ОРКСЭ и ОДНКНР.</w:t>
            </w:r>
          </w:p>
        </w:tc>
        <w:tc>
          <w:tcPr>
            <w:tcW w:w="1985" w:type="dxa"/>
            <w:vMerge w:val="restart"/>
          </w:tcPr>
          <w:p w:rsidR="00B1161E" w:rsidRDefault="00B1161E" w:rsidP="00A85A87">
            <w:pPr>
              <w:pStyle w:val="a3"/>
              <w:spacing w:line="276" w:lineRule="auto"/>
              <w:ind w:left="0"/>
            </w:pPr>
            <w:r w:rsidRPr="00EE1945">
              <w:t>Руководитель РМО</w:t>
            </w:r>
          </w:p>
          <w:p w:rsidR="00EC1DFF" w:rsidRPr="00400AEC" w:rsidRDefault="00B1161E" w:rsidP="00A85A87">
            <w:pPr>
              <w:pStyle w:val="a3"/>
              <w:spacing w:line="276" w:lineRule="auto"/>
              <w:ind w:left="0"/>
            </w:pPr>
            <w:r>
              <w:t>Педагоги</w:t>
            </w:r>
          </w:p>
        </w:tc>
      </w:tr>
      <w:tr w:rsidR="00EC1DFF" w:rsidRPr="00400AEC" w:rsidTr="00682080">
        <w:trPr>
          <w:trHeight w:val="546"/>
        </w:trPr>
        <w:tc>
          <w:tcPr>
            <w:tcW w:w="1695" w:type="dxa"/>
            <w:vMerge/>
            <w:vAlign w:val="center"/>
          </w:tcPr>
          <w:p w:rsidR="00EC1DFF" w:rsidRPr="00400AEC" w:rsidRDefault="00EC1DFF" w:rsidP="00A85A87">
            <w:pPr>
              <w:pStyle w:val="a3"/>
              <w:spacing w:line="276" w:lineRule="auto"/>
              <w:ind w:left="0"/>
              <w:jc w:val="center"/>
            </w:pPr>
          </w:p>
        </w:tc>
        <w:tc>
          <w:tcPr>
            <w:tcW w:w="6668" w:type="dxa"/>
          </w:tcPr>
          <w:p w:rsidR="00EC1DFF" w:rsidRPr="00400AEC" w:rsidRDefault="00EC1DFF" w:rsidP="00A85A87">
            <w:pPr>
              <w:spacing w:line="276" w:lineRule="auto"/>
            </w:pPr>
            <w:r>
              <w:t xml:space="preserve">2. </w:t>
            </w:r>
            <w:r w:rsidRPr="00400AEC">
              <w:t>Проектирование модели образовательного партнёрства школы и семьи.</w:t>
            </w:r>
          </w:p>
        </w:tc>
        <w:tc>
          <w:tcPr>
            <w:tcW w:w="1985" w:type="dxa"/>
            <w:vMerge/>
          </w:tcPr>
          <w:p w:rsidR="00EC1DFF" w:rsidRPr="00400AEC" w:rsidRDefault="00EC1DFF" w:rsidP="00A85A87">
            <w:pPr>
              <w:pStyle w:val="a3"/>
              <w:spacing w:line="276" w:lineRule="auto"/>
              <w:ind w:left="0"/>
            </w:pPr>
          </w:p>
        </w:tc>
      </w:tr>
      <w:tr w:rsidR="00EC1DFF" w:rsidRPr="00400AEC" w:rsidTr="00682080">
        <w:trPr>
          <w:trHeight w:val="450"/>
        </w:trPr>
        <w:tc>
          <w:tcPr>
            <w:tcW w:w="1695" w:type="dxa"/>
            <w:vMerge/>
            <w:vAlign w:val="center"/>
          </w:tcPr>
          <w:p w:rsidR="00EC1DFF" w:rsidRPr="00400AEC" w:rsidRDefault="00EC1DFF" w:rsidP="00A85A87">
            <w:pPr>
              <w:pStyle w:val="a3"/>
              <w:spacing w:line="276" w:lineRule="auto"/>
              <w:ind w:left="0"/>
              <w:jc w:val="center"/>
            </w:pP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</w:tcPr>
          <w:p w:rsidR="00EC1DFF" w:rsidRPr="00F00D7F" w:rsidRDefault="00EC1DFF" w:rsidP="00A85A87">
            <w:pPr>
              <w:spacing w:line="276" w:lineRule="auto"/>
              <w:rPr>
                <w:b/>
              </w:rPr>
            </w:pPr>
            <w:r w:rsidRPr="00F00D7F">
              <w:rPr>
                <w:b/>
              </w:rPr>
              <w:t>Педагогическая мастерская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C1DFF" w:rsidRPr="00400AEC" w:rsidRDefault="00EC1DFF" w:rsidP="00A85A87">
            <w:pPr>
              <w:pStyle w:val="a3"/>
              <w:spacing w:line="276" w:lineRule="auto"/>
              <w:ind w:left="0"/>
            </w:pPr>
          </w:p>
        </w:tc>
      </w:tr>
      <w:tr w:rsidR="00EC1DFF" w:rsidRPr="00400AEC" w:rsidTr="00682080">
        <w:trPr>
          <w:trHeight w:val="1410"/>
        </w:trPr>
        <w:tc>
          <w:tcPr>
            <w:tcW w:w="1695" w:type="dxa"/>
            <w:vMerge/>
            <w:vAlign w:val="center"/>
          </w:tcPr>
          <w:p w:rsidR="00EC1DFF" w:rsidRPr="00400AEC" w:rsidRDefault="00EC1DFF" w:rsidP="00A85A87">
            <w:pPr>
              <w:pStyle w:val="a3"/>
              <w:spacing w:line="276" w:lineRule="auto"/>
              <w:ind w:left="0"/>
              <w:jc w:val="center"/>
            </w:pPr>
          </w:p>
        </w:tc>
        <w:tc>
          <w:tcPr>
            <w:tcW w:w="6668" w:type="dxa"/>
            <w:tcBorders>
              <w:top w:val="single" w:sz="4" w:space="0" w:color="auto"/>
            </w:tcBorders>
          </w:tcPr>
          <w:p w:rsidR="00EC1DFF" w:rsidRDefault="00EC1DFF" w:rsidP="00A85A87">
            <w:pPr>
              <w:spacing w:line="276" w:lineRule="auto"/>
            </w:pPr>
            <w:r>
              <w:t>1.</w:t>
            </w:r>
            <w:r w:rsidR="00B1161E">
              <w:t>Мастер-класс « Технологии оценивания результатов обучения в рамках предметных областей ОРКСЭ и ОДНКНР»</w:t>
            </w:r>
            <w:r>
              <w:t>.</w:t>
            </w:r>
          </w:p>
          <w:p w:rsidR="00EC1DFF" w:rsidRPr="00F00D7F" w:rsidRDefault="00E05A45" w:rsidP="00A85A87">
            <w:pPr>
              <w:spacing w:line="276" w:lineRule="auto"/>
              <w:rPr>
                <w:b/>
              </w:rPr>
            </w:pPr>
            <w:r>
              <w:t xml:space="preserve">2. </w:t>
            </w:r>
            <w:r w:rsidR="00B1161E">
              <w:t xml:space="preserve">Открытое мероприятие: </w:t>
            </w:r>
            <w:r>
              <w:t>Посещение церкви</w:t>
            </w:r>
            <w:r w:rsidR="00EC1DFF">
              <w:t>, мечети.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C1DFF" w:rsidRPr="00400AEC" w:rsidRDefault="00EC1DFF" w:rsidP="00A85A87">
            <w:pPr>
              <w:pStyle w:val="a3"/>
              <w:spacing w:line="276" w:lineRule="auto"/>
              <w:ind w:left="0"/>
            </w:pPr>
          </w:p>
        </w:tc>
      </w:tr>
    </w:tbl>
    <w:p w:rsidR="00434C54" w:rsidRDefault="00434C54" w:rsidP="00A85A87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4C54" w:rsidRPr="00434C54" w:rsidRDefault="00434C54" w:rsidP="00A85A87">
      <w:pPr>
        <w:shd w:val="clear" w:color="auto" w:fill="FFFFFF"/>
        <w:spacing w:before="100" w:beforeAutospacing="1" w:after="0"/>
        <w:jc w:val="right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434C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Руководитель РМО учителей ОРКСЭ и ОДНКНР</w:t>
      </w:r>
      <w:r w:rsidR="003233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 </w:t>
      </w:r>
      <w:proofErr w:type="spellStart"/>
      <w:r w:rsidRPr="00434C5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К.Б.Уразмбетова</w:t>
      </w:r>
      <w:proofErr w:type="spellEnd"/>
    </w:p>
    <w:p w:rsidR="00434C54" w:rsidRPr="00434C54" w:rsidRDefault="00434C54" w:rsidP="00A85A87">
      <w:pPr>
        <w:spacing w:after="0"/>
        <w:rPr>
          <w:sz w:val="28"/>
          <w:szCs w:val="28"/>
        </w:rPr>
      </w:pPr>
    </w:p>
    <w:p w:rsidR="00EB4AEF" w:rsidRPr="00434C54" w:rsidRDefault="00EB4AEF" w:rsidP="00A85A87">
      <w:pPr>
        <w:spacing w:after="0"/>
        <w:rPr>
          <w:sz w:val="28"/>
          <w:szCs w:val="28"/>
        </w:rPr>
      </w:pPr>
    </w:p>
    <w:sectPr w:rsidR="00EB4AEF" w:rsidRPr="00434C54" w:rsidSect="00682080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3205F"/>
    <w:multiLevelType w:val="hybridMultilevel"/>
    <w:tmpl w:val="0BC00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92EC3"/>
    <w:multiLevelType w:val="hybridMultilevel"/>
    <w:tmpl w:val="F5E26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434F5"/>
    <w:multiLevelType w:val="hybridMultilevel"/>
    <w:tmpl w:val="CD1A1DA8"/>
    <w:lvl w:ilvl="0" w:tplc="00B227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9E1B6D"/>
    <w:multiLevelType w:val="hybridMultilevel"/>
    <w:tmpl w:val="FDA43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969B7"/>
    <w:multiLevelType w:val="hybridMultilevel"/>
    <w:tmpl w:val="0228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0E0D"/>
    <w:rsid w:val="00083DDC"/>
    <w:rsid w:val="00323351"/>
    <w:rsid w:val="00434C54"/>
    <w:rsid w:val="00435FB3"/>
    <w:rsid w:val="004A15C3"/>
    <w:rsid w:val="005319E1"/>
    <w:rsid w:val="005E4097"/>
    <w:rsid w:val="006737D0"/>
    <w:rsid w:val="00680E0D"/>
    <w:rsid w:val="00682080"/>
    <w:rsid w:val="00870C08"/>
    <w:rsid w:val="00945B50"/>
    <w:rsid w:val="00A85A87"/>
    <w:rsid w:val="00AC379D"/>
    <w:rsid w:val="00B1161E"/>
    <w:rsid w:val="00CE2C87"/>
    <w:rsid w:val="00D25872"/>
    <w:rsid w:val="00E02704"/>
    <w:rsid w:val="00E05A45"/>
    <w:rsid w:val="00EB4AEF"/>
    <w:rsid w:val="00EC1DFF"/>
    <w:rsid w:val="00EE1945"/>
    <w:rsid w:val="00EF6FAB"/>
    <w:rsid w:val="00F9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E0D"/>
    <w:pPr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EF6FAB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EF6FAB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libri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</cp:revision>
  <cp:lastPrinted>2021-10-07T04:29:00Z</cp:lastPrinted>
  <dcterms:created xsi:type="dcterms:W3CDTF">2021-10-06T15:02:00Z</dcterms:created>
  <dcterms:modified xsi:type="dcterms:W3CDTF">2021-12-10T07:34:00Z</dcterms:modified>
</cp:coreProperties>
</file>