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75" w:rsidRPr="005C1F35" w:rsidRDefault="00822175" w:rsidP="00AD540D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</w:tblGrid>
      <w:tr w:rsidR="00822175" w:rsidRPr="005C1F35" w:rsidTr="00822175">
        <w:trPr>
          <w:trHeight w:val="853"/>
        </w:trPr>
        <w:tc>
          <w:tcPr>
            <w:tcW w:w="4323" w:type="dxa"/>
            <w:hideMark/>
          </w:tcPr>
          <w:p w:rsidR="00822175" w:rsidRPr="005C1F35" w:rsidRDefault="008221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EB04E39" wp14:editId="7CB5CAA7">
                  <wp:extent cx="609600" cy="733425"/>
                  <wp:effectExtent l="0" t="0" r="0" b="9525"/>
                  <wp:docPr id="2" name="Рисунок 2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2175" w:rsidRPr="005C1F35" w:rsidRDefault="00822175" w:rsidP="00822175">
      <w:pPr>
        <w:keepNext/>
        <w:tabs>
          <w:tab w:val="left" w:pos="675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80"/>
        </w:rPr>
      </w:pPr>
      <w:r w:rsidRPr="005C1F35">
        <w:rPr>
          <w:rFonts w:ascii="Times New Roman" w:eastAsia="Times New Roman" w:hAnsi="Times New Roman" w:cs="Times New Roman"/>
          <w:b/>
          <w:color w:val="000080"/>
        </w:rPr>
        <w:t xml:space="preserve">                                           </w:t>
      </w:r>
    </w:p>
    <w:tbl>
      <w:tblPr>
        <w:tblpPr w:leftFromText="180" w:rightFromText="180" w:bottomFromText="20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4158"/>
      </w:tblGrid>
      <w:tr w:rsidR="00822175" w:rsidRPr="005C1F35" w:rsidTr="00822175">
        <w:trPr>
          <w:trHeight w:val="1095"/>
        </w:trPr>
        <w:tc>
          <w:tcPr>
            <w:tcW w:w="4158" w:type="dxa"/>
          </w:tcPr>
          <w:p w:rsidR="00822175" w:rsidRPr="005C1F35" w:rsidRDefault="00822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  <w:p w:rsidR="00822175" w:rsidRPr="005C1F35" w:rsidRDefault="00822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822175" w:rsidRPr="005C1F35" w:rsidRDefault="00822175" w:rsidP="00822175">
      <w:pPr>
        <w:keepNext/>
        <w:tabs>
          <w:tab w:val="left" w:pos="5670"/>
        </w:tabs>
        <w:spacing w:after="0" w:line="240" w:lineRule="auto"/>
        <w:outlineLvl w:val="1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  <w:b/>
          <w:color w:val="000080"/>
        </w:rPr>
        <w:t xml:space="preserve"> </w:t>
      </w:r>
      <w:r w:rsidRPr="005C1F35">
        <w:rPr>
          <w:rFonts w:ascii="Times New Roman" w:eastAsia="Times New Roman" w:hAnsi="Times New Roman" w:cs="Times New Roman"/>
        </w:rPr>
        <w:t>ОТДЕЛ ОБРАЗОВАНИЯ АДМИНИСТРАЦИИ</w:t>
      </w:r>
    </w:p>
    <w:p w:rsidR="00822175" w:rsidRPr="005C1F35" w:rsidRDefault="00822175" w:rsidP="00822175">
      <w:pPr>
        <w:spacing w:after="0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     МУНИЦИПАЛЬНОГО ОБРАЗОВАНИЯ</w:t>
      </w:r>
    </w:p>
    <w:p w:rsidR="00822175" w:rsidRPr="005C1F35" w:rsidRDefault="00822175" w:rsidP="00822175">
      <w:pPr>
        <w:spacing w:after="0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                 АДАМОВСКИЙ РАЙОН</w:t>
      </w:r>
    </w:p>
    <w:p w:rsidR="00822175" w:rsidRPr="005C1F35" w:rsidRDefault="00822175" w:rsidP="00822175">
      <w:pPr>
        <w:spacing w:after="0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462830, </w:t>
      </w:r>
      <w:proofErr w:type="spellStart"/>
      <w:r w:rsidRPr="005C1F35">
        <w:rPr>
          <w:rFonts w:ascii="Times New Roman" w:eastAsia="Times New Roman" w:hAnsi="Times New Roman" w:cs="Times New Roman"/>
        </w:rPr>
        <w:t>п</w:t>
      </w:r>
      <w:proofErr w:type="gramStart"/>
      <w:r w:rsidRPr="005C1F35">
        <w:rPr>
          <w:rFonts w:ascii="Times New Roman" w:eastAsia="Times New Roman" w:hAnsi="Times New Roman" w:cs="Times New Roman"/>
        </w:rPr>
        <w:t>.А</w:t>
      </w:r>
      <w:proofErr w:type="gramEnd"/>
      <w:r w:rsidRPr="005C1F35">
        <w:rPr>
          <w:rFonts w:ascii="Times New Roman" w:eastAsia="Times New Roman" w:hAnsi="Times New Roman" w:cs="Times New Roman"/>
        </w:rPr>
        <w:t>дамовка</w:t>
      </w:r>
      <w:proofErr w:type="spellEnd"/>
      <w:r w:rsidRPr="005C1F3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5C1F35">
        <w:rPr>
          <w:rFonts w:ascii="Times New Roman" w:eastAsia="Times New Roman" w:hAnsi="Times New Roman" w:cs="Times New Roman"/>
        </w:rPr>
        <w:t>ул.</w:t>
      </w:r>
      <w:r w:rsidR="00EC2F03" w:rsidRPr="005C1F35">
        <w:rPr>
          <w:rFonts w:ascii="Times New Roman" w:eastAsia="Times New Roman" w:hAnsi="Times New Roman" w:cs="Times New Roman"/>
        </w:rPr>
        <w:t>Совет</w:t>
      </w:r>
      <w:r w:rsidR="00072FD1" w:rsidRPr="005C1F35">
        <w:rPr>
          <w:rFonts w:ascii="Times New Roman" w:eastAsia="Times New Roman" w:hAnsi="Times New Roman" w:cs="Times New Roman"/>
        </w:rPr>
        <w:t>ская</w:t>
      </w:r>
      <w:proofErr w:type="spellEnd"/>
      <w:r w:rsidR="00072FD1" w:rsidRPr="005C1F35">
        <w:rPr>
          <w:rFonts w:ascii="Times New Roman" w:eastAsia="Times New Roman" w:hAnsi="Times New Roman" w:cs="Times New Roman"/>
        </w:rPr>
        <w:t>, 75</w:t>
      </w:r>
    </w:p>
    <w:p w:rsidR="00822175" w:rsidRPr="005C1F35" w:rsidRDefault="00822175" w:rsidP="00822175">
      <w:pPr>
        <w:spacing w:after="0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               телефон (35365) 2-20-91,</w:t>
      </w:r>
    </w:p>
    <w:p w:rsidR="00822175" w:rsidRPr="005C1F35" w:rsidRDefault="00822175" w:rsidP="00822175">
      <w:pPr>
        <w:spacing w:after="0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               факс (35365) 2-23-88,</w:t>
      </w:r>
    </w:p>
    <w:p w:rsidR="00822175" w:rsidRPr="005C1F35" w:rsidRDefault="00822175" w:rsidP="00822175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5C1F35">
        <w:rPr>
          <w:rFonts w:ascii="Times New Roman" w:eastAsia="Times New Roman" w:hAnsi="Times New Roman" w:cs="Times New Roman"/>
        </w:rPr>
        <w:t xml:space="preserve">          </w:t>
      </w:r>
      <w:r w:rsidRPr="005C1F35">
        <w:rPr>
          <w:rFonts w:ascii="Times New Roman" w:eastAsia="Times New Roman" w:hAnsi="Times New Roman" w:cs="Times New Roman"/>
          <w:lang w:val="en-US"/>
        </w:rPr>
        <w:t>E-mail: adamroo@yandex.ru</w:t>
      </w:r>
    </w:p>
    <w:p w:rsidR="00822175" w:rsidRPr="005C1F35" w:rsidRDefault="00822175" w:rsidP="00822175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5C1F35">
        <w:rPr>
          <w:rFonts w:ascii="Times New Roman" w:eastAsia="Times New Roman" w:hAnsi="Times New Roman" w:cs="Times New Roman"/>
          <w:lang w:val="en-US"/>
        </w:rPr>
        <w:t xml:space="preserve">         56ouo13@obraz-orenburg.ru</w:t>
      </w:r>
    </w:p>
    <w:p w:rsidR="00822175" w:rsidRPr="005C1F35" w:rsidRDefault="009C5B17" w:rsidP="0082217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  <w:lang w:val="en-US"/>
        </w:rPr>
        <w:t xml:space="preserve">             </w:t>
      </w:r>
      <w:r w:rsidRPr="005C1F35">
        <w:rPr>
          <w:rFonts w:ascii="Times New Roman" w:eastAsia="Times New Roman" w:hAnsi="Times New Roman" w:cs="Times New Roman"/>
        </w:rPr>
        <w:t>1</w:t>
      </w:r>
      <w:r w:rsidR="00822175" w:rsidRPr="005C1F35">
        <w:rPr>
          <w:rFonts w:ascii="Times New Roman" w:eastAsia="Times New Roman" w:hAnsi="Times New Roman" w:cs="Times New Roman"/>
        </w:rPr>
        <w:t>.0</w:t>
      </w:r>
      <w:r w:rsidRPr="005C1F35">
        <w:rPr>
          <w:rFonts w:ascii="Times New Roman" w:eastAsia="Times New Roman" w:hAnsi="Times New Roman" w:cs="Times New Roman"/>
        </w:rPr>
        <w:t>3</w:t>
      </w:r>
      <w:r w:rsidR="00072FD1" w:rsidRPr="005C1F35">
        <w:rPr>
          <w:rFonts w:ascii="Times New Roman" w:eastAsia="Times New Roman" w:hAnsi="Times New Roman" w:cs="Times New Roman"/>
        </w:rPr>
        <w:t>.2022</w:t>
      </w:r>
      <w:r w:rsidR="00822175" w:rsidRPr="005C1F35">
        <w:rPr>
          <w:rFonts w:ascii="Times New Roman" w:eastAsia="Times New Roman" w:hAnsi="Times New Roman" w:cs="Times New Roman"/>
        </w:rPr>
        <w:t xml:space="preserve"> г.   № </w:t>
      </w:r>
      <w:r w:rsidR="00A2474B" w:rsidRPr="005C1F35">
        <w:rPr>
          <w:rFonts w:ascii="Times New Roman" w:eastAsia="Times New Roman" w:hAnsi="Times New Roman" w:cs="Times New Roman"/>
        </w:rPr>
        <w:t>96</w:t>
      </w:r>
    </w:p>
    <w:p w:rsidR="00822175" w:rsidRPr="005C1F35" w:rsidRDefault="00822175" w:rsidP="0082217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                       </w:t>
      </w:r>
      <w:bookmarkStart w:id="0" w:name="_GoBack"/>
      <w:bookmarkEnd w:id="0"/>
    </w:p>
    <w:p w:rsidR="00822175" w:rsidRPr="005C1F35" w:rsidRDefault="00822175" w:rsidP="0082217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822175" w:rsidRPr="005C1F35" w:rsidRDefault="00822175" w:rsidP="0082217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    </w:t>
      </w:r>
    </w:p>
    <w:p w:rsidR="00822175" w:rsidRPr="005C1F35" w:rsidRDefault="00822175" w:rsidP="00822175">
      <w:pPr>
        <w:widowControl w:val="0"/>
        <w:spacing w:after="0" w:line="274" w:lineRule="exact"/>
        <w:ind w:left="567" w:right="588"/>
        <w:rPr>
          <w:rFonts w:ascii="Times New Roman" w:eastAsia="Times New Roman" w:hAnsi="Times New Roman" w:cs="Times New Roman"/>
          <w:b/>
          <w:bCs/>
          <w:lang w:eastAsia="en-US"/>
        </w:rPr>
      </w:pPr>
      <w:r w:rsidRPr="005C1F35">
        <w:rPr>
          <w:rFonts w:ascii="Times New Roman" w:eastAsia="Times New Roman" w:hAnsi="Times New Roman" w:cs="Times New Roman"/>
          <w:b/>
          <w:bCs/>
          <w:lang w:eastAsia="en-US"/>
        </w:rPr>
        <w:t>Аналитическая справка</w:t>
      </w:r>
      <w:r w:rsidR="00EC2F03" w:rsidRPr="005C1F35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5C1F35">
        <w:rPr>
          <w:rFonts w:ascii="Times New Roman" w:eastAsia="Times New Roman" w:hAnsi="Times New Roman" w:cs="Times New Roman"/>
          <w:b/>
          <w:bCs/>
          <w:lang w:eastAsia="en-US"/>
        </w:rPr>
        <w:t>-</w:t>
      </w:r>
      <w:r w:rsidR="00EC2F03" w:rsidRPr="005C1F35">
        <w:rPr>
          <w:rFonts w:ascii="Times New Roman" w:eastAsia="Times New Roman" w:hAnsi="Times New Roman" w:cs="Times New Roman"/>
          <w:b/>
          <w:bCs/>
          <w:lang w:eastAsia="en-US"/>
        </w:rPr>
        <w:t xml:space="preserve"> </w:t>
      </w:r>
      <w:r w:rsidRPr="005C1F35">
        <w:rPr>
          <w:rFonts w:ascii="Times New Roman" w:eastAsia="Times New Roman" w:hAnsi="Times New Roman" w:cs="Times New Roman"/>
          <w:b/>
          <w:bCs/>
          <w:lang w:eastAsia="en-US"/>
        </w:rPr>
        <w:t xml:space="preserve">отчет о результатах тренировочной контрольной работы по предметам по выбору </w:t>
      </w:r>
      <w:proofErr w:type="gramStart"/>
      <w:r w:rsidRPr="005C1F35">
        <w:rPr>
          <w:rFonts w:ascii="Times New Roman" w:eastAsia="Times New Roman" w:hAnsi="Times New Roman" w:cs="Times New Roman"/>
          <w:b/>
          <w:bCs/>
          <w:lang w:eastAsia="en-US"/>
        </w:rPr>
        <w:t xml:space="preserve">( </w:t>
      </w:r>
      <w:proofErr w:type="gramEnd"/>
      <w:r w:rsidRPr="005C1F35">
        <w:rPr>
          <w:rFonts w:ascii="Times New Roman" w:eastAsia="Times New Roman" w:hAnsi="Times New Roman" w:cs="Times New Roman"/>
          <w:b/>
          <w:bCs/>
          <w:lang w:eastAsia="en-US"/>
        </w:rPr>
        <w:t>химия) обучающихся 9-х  классов в образовательных организациях</w:t>
      </w:r>
    </w:p>
    <w:p w:rsidR="00822175" w:rsidRPr="005C1F35" w:rsidRDefault="00822175" w:rsidP="00822175">
      <w:pPr>
        <w:widowControl w:val="0"/>
        <w:spacing w:after="240"/>
        <w:jc w:val="center"/>
        <w:rPr>
          <w:rFonts w:ascii="Times New Roman" w:eastAsia="Times New Roman" w:hAnsi="Times New Roman" w:cs="Times New Roman"/>
          <w:b/>
          <w:bCs/>
          <w:lang w:eastAsia="en-US"/>
        </w:rPr>
      </w:pPr>
      <w:proofErr w:type="spellStart"/>
      <w:r w:rsidRPr="005C1F35">
        <w:rPr>
          <w:rFonts w:ascii="Times New Roman" w:eastAsia="Times New Roman" w:hAnsi="Times New Roman" w:cs="Times New Roman"/>
          <w:b/>
          <w:bCs/>
          <w:u w:val="single"/>
          <w:lang w:eastAsia="en-US"/>
        </w:rPr>
        <w:t>Адамовского</w:t>
      </w:r>
      <w:proofErr w:type="spellEnd"/>
      <w:r w:rsidR="001337E4" w:rsidRPr="005C1F35">
        <w:rPr>
          <w:rFonts w:ascii="Times New Roman" w:eastAsia="Times New Roman" w:hAnsi="Times New Roman" w:cs="Times New Roman"/>
          <w:b/>
          <w:bCs/>
          <w:lang w:eastAsia="en-US"/>
        </w:rPr>
        <w:t xml:space="preserve"> района в 2021-2022</w:t>
      </w:r>
      <w:r w:rsidRPr="005C1F35">
        <w:rPr>
          <w:rFonts w:ascii="Times New Roman" w:eastAsia="Times New Roman" w:hAnsi="Times New Roman" w:cs="Times New Roman"/>
          <w:b/>
          <w:bCs/>
          <w:lang w:eastAsia="en-US"/>
        </w:rPr>
        <w:t xml:space="preserve"> учебном году.</w:t>
      </w:r>
    </w:p>
    <w:p w:rsidR="00822175" w:rsidRPr="005C1F35" w:rsidRDefault="00822175" w:rsidP="00822175">
      <w:pPr>
        <w:widowControl w:val="0"/>
        <w:shd w:val="clear" w:color="auto" w:fill="FFFFFF"/>
        <w:tabs>
          <w:tab w:val="left" w:pos="1650"/>
        </w:tabs>
        <w:spacing w:after="0" w:line="274" w:lineRule="exact"/>
        <w:rPr>
          <w:rFonts w:ascii="Times New Roman" w:eastAsia="Times New Roman" w:hAnsi="Times New Roman" w:cs="Times New Roman"/>
          <w:lang w:eastAsia="en-US"/>
        </w:rPr>
      </w:pPr>
    </w:p>
    <w:p w:rsidR="001337E4" w:rsidRPr="005C1F35" w:rsidRDefault="001337E4" w:rsidP="001337E4">
      <w:pPr>
        <w:pStyle w:val="31"/>
        <w:shd w:val="clear" w:color="auto" w:fill="auto"/>
        <w:spacing w:after="0"/>
        <w:ind w:right="120" w:firstLine="284"/>
        <w:rPr>
          <w:sz w:val="22"/>
          <w:szCs w:val="22"/>
        </w:rPr>
      </w:pPr>
      <w:proofErr w:type="gramStart"/>
      <w:r w:rsidRPr="005C1F35">
        <w:rPr>
          <w:sz w:val="22"/>
          <w:szCs w:val="22"/>
        </w:rPr>
        <w:t xml:space="preserve">На основании приказа  министерства образования Оренбургской области от 31.08.2021 года № 01-21/1418 «О реализации регионального мониторинга качества образования в 2021-2022  учебном году», приказа районного отдела образования от 2.02.2022г. № 33  «О проведении текущих контрольных  работ по предметам по выбору ОГЭ по в 2022 г.» в образовательных организациях </w:t>
      </w:r>
      <w:proofErr w:type="spellStart"/>
      <w:r w:rsidRPr="005C1F35">
        <w:rPr>
          <w:sz w:val="22"/>
          <w:szCs w:val="22"/>
        </w:rPr>
        <w:t>Адамовского</w:t>
      </w:r>
      <w:proofErr w:type="spellEnd"/>
      <w:r w:rsidRPr="005C1F35">
        <w:rPr>
          <w:sz w:val="22"/>
          <w:szCs w:val="22"/>
        </w:rPr>
        <w:t xml:space="preserve">  района проводилась   текущая контрольная  работа  по химии в 9-ом  классе.</w:t>
      </w:r>
      <w:proofErr w:type="gramEnd"/>
    </w:p>
    <w:p w:rsidR="00822175" w:rsidRPr="005C1F35" w:rsidRDefault="00822175" w:rsidP="00822175">
      <w:pPr>
        <w:widowControl w:val="0"/>
        <w:shd w:val="clear" w:color="auto" w:fill="FFFFFF"/>
        <w:tabs>
          <w:tab w:val="left" w:pos="1650"/>
        </w:tabs>
        <w:spacing w:after="0" w:line="274" w:lineRule="exact"/>
        <w:rPr>
          <w:rFonts w:ascii="Times New Roman" w:eastAsia="Times New Roman" w:hAnsi="Times New Roman" w:cs="Times New Roman"/>
          <w:lang w:eastAsia="en-US"/>
        </w:rPr>
      </w:pPr>
    </w:p>
    <w:p w:rsidR="00822175" w:rsidRPr="005C1F35" w:rsidRDefault="00822175" w:rsidP="00822175">
      <w:pPr>
        <w:widowControl w:val="0"/>
        <w:shd w:val="clear" w:color="auto" w:fill="FFFFFF"/>
        <w:tabs>
          <w:tab w:val="left" w:pos="1650"/>
        </w:tabs>
        <w:spacing w:after="0" w:line="274" w:lineRule="exact"/>
        <w:rPr>
          <w:rFonts w:ascii="Times New Roman" w:eastAsia="Times New Roman" w:hAnsi="Times New Roman" w:cs="Times New Roman"/>
          <w:lang w:eastAsia="en-US"/>
        </w:rPr>
      </w:pPr>
      <w:r w:rsidRPr="005C1F35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bidi="ru-RU"/>
        </w:rPr>
        <w:t xml:space="preserve">Цель: </w:t>
      </w:r>
      <w:r w:rsidRPr="005C1F35">
        <w:rPr>
          <w:rFonts w:ascii="Times New Roman" w:hAnsi="Times New Roman" w:cs="Times New Roman"/>
        </w:rPr>
        <w:t xml:space="preserve">определить уровень подготовки выпускников 9-х классов по химии, а также для выявления типичных пробелов в </w:t>
      </w:r>
      <w:proofErr w:type="gramStart"/>
      <w:r w:rsidRPr="005C1F35">
        <w:rPr>
          <w:rFonts w:ascii="Times New Roman" w:hAnsi="Times New Roman" w:cs="Times New Roman"/>
        </w:rPr>
        <w:t>знаниях</w:t>
      </w:r>
      <w:proofErr w:type="gramEnd"/>
      <w:r w:rsidRPr="005C1F35">
        <w:rPr>
          <w:rFonts w:ascii="Times New Roman" w:hAnsi="Times New Roman" w:cs="Times New Roman"/>
        </w:rPr>
        <w:t xml:space="preserve"> обучающихся с целью организации работы по их ликвидации.</w:t>
      </w:r>
    </w:p>
    <w:p w:rsidR="00822175" w:rsidRPr="005C1F35" w:rsidRDefault="00822175" w:rsidP="00822175">
      <w:pPr>
        <w:widowControl w:val="0"/>
        <w:spacing w:after="0" w:line="274" w:lineRule="exact"/>
        <w:ind w:left="567" w:right="588"/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</w:pPr>
      <w:r w:rsidRPr="005C1F35">
        <w:rPr>
          <w:rFonts w:ascii="Times New Roman" w:eastAsia="Times New Roman" w:hAnsi="Times New Roman" w:cs="Times New Roman"/>
          <w:i/>
          <w:iCs/>
          <w:lang w:eastAsia="en-US"/>
        </w:rPr>
        <w:t>Сроки проведения:</w:t>
      </w:r>
      <w:r w:rsidR="00072FD1" w:rsidRPr="005C1F35"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  <w:t xml:space="preserve"> 17.02.2022</w:t>
      </w:r>
      <w:r w:rsidRPr="005C1F35">
        <w:rPr>
          <w:rFonts w:ascii="Times New Roman" w:eastAsia="Times New Roman" w:hAnsi="Times New Roman" w:cs="Times New Roman"/>
          <w:color w:val="000000"/>
          <w:shd w:val="clear" w:color="auto" w:fill="FFFFFF"/>
          <w:lang w:bidi="ru-RU"/>
        </w:rPr>
        <w:t xml:space="preserve"> г.</w:t>
      </w:r>
    </w:p>
    <w:p w:rsidR="00822175" w:rsidRPr="005C1F35" w:rsidRDefault="00822175" w:rsidP="00822175">
      <w:pPr>
        <w:spacing w:after="0" w:line="240" w:lineRule="auto"/>
        <w:rPr>
          <w:rFonts w:ascii="Times New Roman" w:hAnsi="Times New Roman" w:cs="Times New Roman"/>
          <w:b/>
        </w:rPr>
      </w:pPr>
    </w:p>
    <w:p w:rsidR="00822175" w:rsidRPr="005C1F35" w:rsidRDefault="00822175" w:rsidP="00822175">
      <w:pPr>
        <w:spacing w:after="0" w:line="240" w:lineRule="auto"/>
        <w:rPr>
          <w:rFonts w:ascii="Times New Roman" w:hAnsi="Times New Roman" w:cs="Times New Roman"/>
          <w:b/>
        </w:rPr>
      </w:pPr>
    </w:p>
    <w:p w:rsidR="00822175" w:rsidRPr="005C1F35" w:rsidRDefault="00822175" w:rsidP="00822175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hAnsi="Times New Roman" w:cs="Times New Roman"/>
        </w:rPr>
        <w:t>В написании тренировочной</w:t>
      </w:r>
      <w:r w:rsidRPr="005C1F35">
        <w:rPr>
          <w:rFonts w:ascii="Times New Roman" w:eastAsiaTheme="minorEastAsia" w:hAnsi="Times New Roman" w:cs="Times New Roman"/>
        </w:rPr>
        <w:t xml:space="preserve"> контрольной работы по</w:t>
      </w:r>
      <w:r w:rsidRPr="005C1F35">
        <w:rPr>
          <w:rFonts w:ascii="Times New Roman" w:hAnsi="Times New Roman" w:cs="Times New Roman"/>
        </w:rPr>
        <w:t xml:space="preserve"> выбору по предмету - химия</w:t>
      </w:r>
      <w:r w:rsidRPr="005C1F35">
        <w:rPr>
          <w:rFonts w:ascii="Times New Roman" w:eastAsiaTheme="minorEastAsia" w:hAnsi="Times New Roman" w:cs="Times New Roman"/>
        </w:rPr>
        <w:t xml:space="preserve">  </w:t>
      </w:r>
      <w:r w:rsidRPr="005C1F35">
        <w:rPr>
          <w:rFonts w:ascii="Times New Roman" w:eastAsia="Times New Roman" w:hAnsi="Times New Roman" w:cs="Times New Roman"/>
        </w:rPr>
        <w:t>в</w:t>
      </w:r>
      <w:r w:rsidR="00072FD1" w:rsidRPr="005C1F35">
        <w:rPr>
          <w:rFonts w:ascii="Times New Roman" w:eastAsia="Times New Roman" w:hAnsi="Times New Roman" w:cs="Times New Roman"/>
        </w:rPr>
        <w:t xml:space="preserve"> форме ОГЭ выполняли 7 девятиклассников из 4 школ  («</w:t>
      </w:r>
      <w:proofErr w:type="spellStart"/>
      <w:r w:rsidR="00072FD1" w:rsidRPr="005C1F35">
        <w:rPr>
          <w:rFonts w:ascii="Times New Roman" w:eastAsia="Times New Roman" w:hAnsi="Times New Roman" w:cs="Times New Roman"/>
        </w:rPr>
        <w:t>Адамовская</w:t>
      </w:r>
      <w:proofErr w:type="spellEnd"/>
      <w:r w:rsidR="00072FD1" w:rsidRPr="005C1F35">
        <w:rPr>
          <w:rFonts w:ascii="Times New Roman" w:eastAsia="Times New Roman" w:hAnsi="Times New Roman" w:cs="Times New Roman"/>
        </w:rPr>
        <w:t xml:space="preserve"> СОШ№2</w:t>
      </w:r>
      <w:r w:rsidR="00EC2F03" w:rsidRPr="005C1F35">
        <w:rPr>
          <w:rFonts w:ascii="Times New Roman" w:eastAsia="Times New Roman" w:hAnsi="Times New Roman" w:cs="Times New Roman"/>
        </w:rPr>
        <w:t xml:space="preserve">», «Комсомольская СОШ», </w:t>
      </w:r>
      <w:r w:rsidRPr="005C1F35">
        <w:rPr>
          <w:rFonts w:ascii="Times New Roman" w:eastAsia="Times New Roman" w:hAnsi="Times New Roman" w:cs="Times New Roman"/>
        </w:rPr>
        <w:t xml:space="preserve"> «Совхозная ООШ»</w:t>
      </w:r>
      <w:r w:rsidR="00072FD1" w:rsidRPr="005C1F35">
        <w:rPr>
          <w:rFonts w:ascii="Times New Roman" w:eastAsia="Times New Roman" w:hAnsi="Times New Roman" w:cs="Times New Roman"/>
        </w:rPr>
        <w:t xml:space="preserve">,   « </w:t>
      </w:r>
      <w:proofErr w:type="spellStart"/>
      <w:r w:rsidR="00072FD1" w:rsidRPr="005C1F35">
        <w:rPr>
          <w:rFonts w:ascii="Times New Roman" w:eastAsia="Times New Roman" w:hAnsi="Times New Roman" w:cs="Times New Roman"/>
        </w:rPr>
        <w:t>Шильдинская</w:t>
      </w:r>
      <w:proofErr w:type="spellEnd"/>
      <w:r w:rsidR="00072FD1" w:rsidRPr="005C1F35">
        <w:rPr>
          <w:rFonts w:ascii="Times New Roman" w:eastAsia="Times New Roman" w:hAnsi="Times New Roman" w:cs="Times New Roman"/>
        </w:rPr>
        <w:t xml:space="preserve"> СОШ»</w:t>
      </w:r>
      <w:r w:rsidR="00EC2F03" w:rsidRPr="005C1F35">
        <w:rPr>
          <w:rFonts w:ascii="Times New Roman" w:eastAsia="Times New Roman" w:hAnsi="Times New Roman" w:cs="Times New Roman"/>
        </w:rPr>
        <w:t>)</w:t>
      </w:r>
    </w:p>
    <w:p w:rsidR="00822175" w:rsidRPr="005C1F35" w:rsidRDefault="00822175" w:rsidP="00822175">
      <w:pPr>
        <w:spacing w:after="0" w:line="240" w:lineRule="auto"/>
        <w:rPr>
          <w:rFonts w:ascii="Times New Roman" w:hAnsi="Times New Roman" w:cs="Times New Roman"/>
          <w:b/>
        </w:rPr>
      </w:pPr>
    </w:p>
    <w:p w:rsidR="00822175" w:rsidRPr="005C1F35" w:rsidRDefault="00822175" w:rsidP="00822175">
      <w:pPr>
        <w:spacing w:after="0" w:line="240" w:lineRule="auto"/>
        <w:rPr>
          <w:rFonts w:ascii="Times New Roman" w:hAnsi="Times New Roman" w:cs="Times New Roman"/>
          <w:b/>
        </w:rPr>
      </w:pPr>
    </w:p>
    <w:p w:rsidR="00210C1B" w:rsidRPr="005C1F35" w:rsidRDefault="00210C1B" w:rsidP="00822175">
      <w:pPr>
        <w:pStyle w:val="1"/>
        <w:spacing w:line="240" w:lineRule="auto"/>
        <w:ind w:left="7080"/>
        <w:jc w:val="both"/>
        <w:rPr>
          <w:rFonts w:ascii="Times New Roman" w:eastAsia="Times New Roman" w:hAnsi="Times New Roman" w:cs="Times New Roman"/>
          <w:b/>
        </w:rPr>
      </w:pPr>
    </w:p>
    <w:p w:rsidR="00210C1B" w:rsidRPr="005C1F35" w:rsidRDefault="00210C1B" w:rsidP="00822175">
      <w:pPr>
        <w:pStyle w:val="1"/>
        <w:spacing w:line="240" w:lineRule="auto"/>
        <w:ind w:left="7080"/>
        <w:jc w:val="both"/>
        <w:rPr>
          <w:rFonts w:ascii="Times New Roman" w:eastAsia="Times New Roman" w:hAnsi="Times New Roman" w:cs="Times New Roman"/>
          <w:b/>
        </w:rPr>
      </w:pPr>
    </w:p>
    <w:p w:rsidR="00210C1B" w:rsidRPr="005C1F35" w:rsidRDefault="00210C1B" w:rsidP="00822175">
      <w:pPr>
        <w:pStyle w:val="1"/>
        <w:spacing w:line="240" w:lineRule="auto"/>
        <w:ind w:left="7080"/>
        <w:jc w:val="both"/>
        <w:rPr>
          <w:rFonts w:ascii="Times New Roman" w:eastAsia="Times New Roman" w:hAnsi="Times New Roman" w:cs="Times New Roman"/>
          <w:b/>
        </w:rPr>
      </w:pPr>
    </w:p>
    <w:p w:rsidR="00210C1B" w:rsidRPr="005C1F35" w:rsidRDefault="00210C1B" w:rsidP="00822175">
      <w:pPr>
        <w:pStyle w:val="1"/>
        <w:spacing w:line="240" w:lineRule="auto"/>
        <w:ind w:left="7080"/>
        <w:jc w:val="both"/>
        <w:rPr>
          <w:rFonts w:ascii="Times New Roman" w:eastAsia="Times New Roman" w:hAnsi="Times New Roman" w:cs="Times New Roman"/>
          <w:b/>
        </w:rPr>
      </w:pPr>
    </w:p>
    <w:p w:rsidR="00210C1B" w:rsidRPr="005C1F35" w:rsidRDefault="00210C1B" w:rsidP="00822175">
      <w:pPr>
        <w:pStyle w:val="1"/>
        <w:spacing w:line="240" w:lineRule="auto"/>
        <w:ind w:left="7080"/>
        <w:jc w:val="both"/>
        <w:rPr>
          <w:rFonts w:ascii="Times New Roman" w:eastAsia="Times New Roman" w:hAnsi="Times New Roman" w:cs="Times New Roman"/>
          <w:b/>
        </w:rPr>
      </w:pPr>
    </w:p>
    <w:p w:rsidR="00822175" w:rsidRPr="005C1F35" w:rsidRDefault="00822175" w:rsidP="00822175">
      <w:pPr>
        <w:pStyle w:val="1"/>
        <w:spacing w:line="240" w:lineRule="auto"/>
        <w:ind w:left="7080"/>
        <w:jc w:val="both"/>
        <w:rPr>
          <w:rFonts w:ascii="Times New Roman" w:eastAsia="Times New Roman" w:hAnsi="Times New Roman" w:cs="Times New Roman"/>
          <w:b/>
        </w:rPr>
      </w:pPr>
      <w:r w:rsidRPr="005C1F35">
        <w:rPr>
          <w:rFonts w:ascii="Times New Roman" w:eastAsia="Times New Roman" w:hAnsi="Times New Roman" w:cs="Times New Roman"/>
          <w:b/>
        </w:rPr>
        <w:t>Диаграмма 1</w:t>
      </w:r>
    </w:p>
    <w:p w:rsidR="00210C1B" w:rsidRPr="005C1F35" w:rsidRDefault="00210C1B" w:rsidP="00822175">
      <w:pPr>
        <w:pStyle w:val="1"/>
        <w:spacing w:line="240" w:lineRule="auto"/>
        <w:ind w:left="7080"/>
        <w:jc w:val="both"/>
        <w:rPr>
          <w:rFonts w:ascii="Times New Roman" w:eastAsia="Times New Roman" w:hAnsi="Times New Roman" w:cs="Times New Roman"/>
          <w:b/>
        </w:rPr>
      </w:pPr>
    </w:p>
    <w:p w:rsidR="00822175" w:rsidRPr="005C1F35" w:rsidRDefault="003573BB" w:rsidP="003573BB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</w:rPr>
      </w:pPr>
      <w:r w:rsidRPr="005C1F35">
        <w:rPr>
          <w:noProof/>
        </w:rPr>
        <w:lastRenderedPageBreak/>
        <w:drawing>
          <wp:inline distT="0" distB="0" distL="0" distR="0" wp14:anchorId="652C62B9" wp14:editId="72D44F5C">
            <wp:extent cx="4572000" cy="27432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2175" w:rsidRPr="005C1F35" w:rsidRDefault="00822175" w:rsidP="00822175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По результатам, полученным в ходе проведения тренировочной  работы, </w:t>
      </w:r>
    </w:p>
    <w:p w:rsidR="00822175" w:rsidRPr="005C1F35" w:rsidRDefault="00822175" w:rsidP="00822175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можно сделать вы</w:t>
      </w:r>
      <w:r w:rsidR="00CE6A5A" w:rsidRPr="005C1F35">
        <w:rPr>
          <w:rFonts w:ascii="Times New Roman" w:eastAsia="Times New Roman" w:hAnsi="Times New Roman" w:cs="Times New Roman"/>
        </w:rPr>
        <w:t>вод, что с работой справились 86</w:t>
      </w:r>
      <w:r w:rsidRPr="005C1F35">
        <w:rPr>
          <w:rFonts w:ascii="Times New Roman" w:eastAsia="Times New Roman" w:hAnsi="Times New Roman" w:cs="Times New Roman"/>
        </w:rPr>
        <w:t xml:space="preserve">% </w:t>
      </w:r>
      <w:proofErr w:type="gramStart"/>
      <w:r w:rsidRPr="005C1F35">
        <w:rPr>
          <w:rFonts w:ascii="Times New Roman" w:eastAsia="Times New Roman" w:hAnsi="Times New Roman" w:cs="Times New Roman"/>
        </w:rPr>
        <w:t>обучающихся</w:t>
      </w:r>
      <w:proofErr w:type="gramEnd"/>
      <w:r w:rsidRPr="005C1F35">
        <w:rPr>
          <w:rFonts w:ascii="Times New Roman" w:eastAsia="Times New Roman" w:hAnsi="Times New Roman" w:cs="Times New Roman"/>
        </w:rPr>
        <w:t>.</w:t>
      </w:r>
    </w:p>
    <w:p w:rsidR="00822175" w:rsidRPr="005C1F35" w:rsidRDefault="00CE6A5A" w:rsidP="00822175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  <w:b/>
        </w:rPr>
        <w:t>успеваемость – 86</w:t>
      </w:r>
      <w:r w:rsidR="00822175" w:rsidRPr="005C1F35">
        <w:rPr>
          <w:rFonts w:ascii="Times New Roman" w:eastAsia="Times New Roman" w:hAnsi="Times New Roman" w:cs="Times New Roman"/>
          <w:b/>
        </w:rPr>
        <w:t xml:space="preserve"> %, </w:t>
      </w:r>
    </w:p>
    <w:p w:rsidR="00822175" w:rsidRPr="005C1F35" w:rsidRDefault="00822175" w:rsidP="00822175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5C1F35">
        <w:rPr>
          <w:rFonts w:ascii="Times New Roman" w:eastAsia="Times New Roman" w:hAnsi="Times New Roman" w:cs="Times New Roman"/>
          <w:b/>
        </w:rPr>
        <w:t>качество знаний –</w:t>
      </w:r>
      <w:r w:rsidR="00CE6A5A" w:rsidRPr="005C1F35">
        <w:rPr>
          <w:rFonts w:ascii="Times New Roman" w:eastAsia="Times New Roman" w:hAnsi="Times New Roman" w:cs="Times New Roman"/>
          <w:b/>
        </w:rPr>
        <w:t>43</w:t>
      </w:r>
      <w:r w:rsidRPr="005C1F35">
        <w:rPr>
          <w:rFonts w:ascii="Times New Roman" w:eastAsia="Times New Roman" w:hAnsi="Times New Roman" w:cs="Times New Roman"/>
          <w:b/>
        </w:rPr>
        <w:t>%</w:t>
      </w:r>
    </w:p>
    <w:p w:rsidR="00822175" w:rsidRPr="005C1F35" w:rsidRDefault="00CE6A5A" w:rsidP="00822175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5C1F35">
        <w:rPr>
          <w:rFonts w:ascii="Times New Roman" w:eastAsia="Times New Roman" w:hAnsi="Times New Roman" w:cs="Times New Roman"/>
          <w:b/>
        </w:rPr>
        <w:t>средний балл – 3,28</w:t>
      </w:r>
    </w:p>
    <w:p w:rsidR="00822175" w:rsidRPr="005C1F35" w:rsidRDefault="00822175" w:rsidP="00822175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</w:p>
    <w:p w:rsidR="00822175" w:rsidRPr="005C1F35" w:rsidRDefault="00822175" w:rsidP="00822175">
      <w:pPr>
        <w:pStyle w:val="1"/>
        <w:spacing w:line="240" w:lineRule="auto"/>
        <w:ind w:left="7080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  <w:b/>
        </w:rPr>
        <w:t>Диаграмма</w:t>
      </w:r>
      <w:r w:rsidR="00DD6C52" w:rsidRPr="005C1F35">
        <w:rPr>
          <w:rFonts w:ascii="Times New Roman" w:eastAsia="Times New Roman" w:hAnsi="Times New Roman" w:cs="Times New Roman"/>
          <w:b/>
        </w:rPr>
        <w:t xml:space="preserve"> </w:t>
      </w:r>
      <w:r w:rsidRPr="005C1F35">
        <w:rPr>
          <w:rFonts w:ascii="Times New Roman" w:eastAsia="Times New Roman" w:hAnsi="Times New Roman" w:cs="Times New Roman"/>
          <w:b/>
        </w:rPr>
        <w:t>2</w:t>
      </w:r>
    </w:p>
    <w:p w:rsidR="00822175" w:rsidRPr="005C1F35" w:rsidRDefault="00822175" w:rsidP="00822175">
      <w:pPr>
        <w:pStyle w:val="1"/>
        <w:spacing w:line="240" w:lineRule="auto"/>
        <w:rPr>
          <w:rFonts w:ascii="Times New Roman" w:hAnsi="Times New Roman" w:cs="Times New Roman"/>
        </w:rPr>
      </w:pPr>
    </w:p>
    <w:p w:rsidR="00822175" w:rsidRPr="005C1F35" w:rsidRDefault="003573BB" w:rsidP="003573BB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5C1F35">
        <w:rPr>
          <w:noProof/>
        </w:rPr>
        <w:drawing>
          <wp:inline distT="0" distB="0" distL="0" distR="0" wp14:anchorId="55F57BCD" wp14:editId="459B3938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2175" w:rsidRPr="005C1F35" w:rsidRDefault="00822175" w:rsidP="00822175">
      <w:pPr>
        <w:pStyle w:val="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210C1B" w:rsidRPr="005C1F35" w:rsidRDefault="00210C1B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210C1B" w:rsidRPr="005C1F35" w:rsidRDefault="00210C1B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210C1B" w:rsidRPr="005C1F35" w:rsidRDefault="00210C1B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210C1B" w:rsidRPr="005C1F35" w:rsidRDefault="00210C1B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210C1B" w:rsidRPr="005C1F35" w:rsidRDefault="00210C1B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Результаты тренировочной </w:t>
      </w:r>
      <w:r w:rsidR="00D561E7" w:rsidRPr="005C1F35">
        <w:rPr>
          <w:rFonts w:ascii="Times New Roman" w:eastAsia="Times New Roman" w:hAnsi="Times New Roman" w:cs="Times New Roman"/>
        </w:rPr>
        <w:t xml:space="preserve">работы </w:t>
      </w:r>
      <w:r w:rsidRPr="005C1F35">
        <w:rPr>
          <w:rFonts w:ascii="Times New Roman" w:eastAsia="Times New Roman" w:hAnsi="Times New Roman" w:cs="Times New Roman"/>
        </w:rPr>
        <w:t xml:space="preserve"> по химии   представлены в таблице № 1</w:t>
      </w:r>
    </w:p>
    <w:p w:rsidR="00822175" w:rsidRPr="005C1F35" w:rsidRDefault="00822175" w:rsidP="00822175">
      <w:pPr>
        <w:pStyle w:val="1"/>
        <w:spacing w:line="240" w:lineRule="auto"/>
        <w:ind w:left="-851"/>
        <w:jc w:val="right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ind w:left="-851"/>
        <w:jc w:val="right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  <w:b/>
        </w:rPr>
        <w:t>Таблица № 1</w:t>
      </w:r>
    </w:p>
    <w:tbl>
      <w:tblPr>
        <w:tblW w:w="10455" w:type="dxa"/>
        <w:jc w:val="center"/>
        <w:tblInd w:w="-1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3"/>
        <w:gridCol w:w="1416"/>
        <w:gridCol w:w="908"/>
        <w:gridCol w:w="628"/>
        <w:gridCol w:w="648"/>
        <w:gridCol w:w="709"/>
        <w:gridCol w:w="709"/>
        <w:gridCol w:w="696"/>
        <w:gridCol w:w="662"/>
        <w:gridCol w:w="709"/>
        <w:gridCol w:w="736"/>
        <w:gridCol w:w="991"/>
      </w:tblGrid>
      <w:tr w:rsidR="00822175" w:rsidRPr="005C1F35" w:rsidTr="005838EC">
        <w:trPr>
          <w:jc w:val="center"/>
        </w:trPr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 xml:space="preserve">№ </w:t>
            </w:r>
          </w:p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ОУ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Коли</w:t>
            </w:r>
          </w:p>
          <w:p w:rsidR="00822175" w:rsidRPr="005C1F35" w:rsidRDefault="00822175">
            <w:pPr>
              <w:pStyle w:val="1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чество</w:t>
            </w:r>
            <w:proofErr w:type="spellEnd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выполнив</w:t>
            </w:r>
          </w:p>
          <w:p w:rsidR="00822175" w:rsidRPr="005C1F35" w:rsidRDefault="00822175">
            <w:pPr>
              <w:pStyle w:val="1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ших</w:t>
            </w:r>
            <w:proofErr w:type="spellEnd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 xml:space="preserve"> работу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210C1B">
            <w:pPr>
              <w:pStyle w:val="1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 xml:space="preserve">Средний </w:t>
            </w:r>
          </w:p>
          <w:p w:rsidR="00822175" w:rsidRPr="005C1F35" w:rsidRDefault="00822175" w:rsidP="00210C1B">
            <w:pPr>
              <w:pStyle w:val="1"/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Ба</w:t>
            </w:r>
          </w:p>
          <w:p w:rsidR="00822175" w:rsidRPr="005C1F35" w:rsidRDefault="00822175" w:rsidP="00210C1B">
            <w:pPr>
              <w:pStyle w:val="1"/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лл</w:t>
            </w:r>
            <w:proofErr w:type="spellEnd"/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Оценки</w:t>
            </w:r>
          </w:p>
        </w:tc>
        <w:tc>
          <w:tcPr>
            <w:tcW w:w="2803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 xml:space="preserve">Качество </w:t>
            </w:r>
            <w:proofErr w:type="spellStart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зна</w:t>
            </w:r>
            <w:proofErr w:type="spellEnd"/>
          </w:p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ний</w:t>
            </w:r>
            <w:proofErr w:type="spellEnd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, %</w:t>
            </w:r>
          </w:p>
        </w:tc>
      </w:tr>
      <w:tr w:rsidR="00822175" w:rsidRPr="005C1F35" w:rsidTr="005838EC">
        <w:trPr>
          <w:trHeight w:val="1680"/>
          <w:jc w:val="center"/>
        </w:trPr>
        <w:tc>
          <w:tcPr>
            <w:tcW w:w="1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«2»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«5»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«2»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«4»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«5»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</w:p>
        </w:tc>
      </w:tr>
      <w:tr w:rsidR="00822175" w:rsidRPr="005C1F35" w:rsidTr="005838EC">
        <w:trPr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  <w:proofErr w:type="spellStart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Адамовская</w:t>
            </w:r>
            <w:proofErr w:type="spellEnd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 xml:space="preserve"> СОШ №2»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035176">
            <w:pPr>
              <w:spacing w:after="0"/>
              <w:rPr>
                <w:rFonts w:eastAsiaTheme="minorHAnsi" w:cs="Times New Roman"/>
                <w:lang w:eastAsia="en-US"/>
              </w:rPr>
            </w:pPr>
            <w:r w:rsidRPr="005C1F35">
              <w:rPr>
                <w:rFonts w:eastAsiaTheme="minorHAnsi" w:cs="Times New Roman"/>
                <w:lang w:eastAsia="en-US"/>
              </w:rPr>
              <w:t>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822175" w:rsidRPr="005C1F35" w:rsidTr="005838EC">
        <w:trPr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«Комсомольская СОШ»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035176">
            <w:pPr>
              <w:spacing w:after="0"/>
              <w:rPr>
                <w:rFonts w:eastAsiaTheme="minorHAnsi" w:cs="Times New Roman"/>
                <w:lang w:eastAsia="en-US"/>
              </w:rPr>
            </w:pPr>
            <w:r w:rsidRPr="005C1F35">
              <w:rPr>
                <w:rFonts w:eastAsiaTheme="minorHAnsi" w:cs="Times New Roman"/>
                <w:lang w:eastAsia="en-US"/>
              </w:rPr>
              <w:t>25</w:t>
            </w:r>
            <w:r w:rsidR="004A1B7B" w:rsidRPr="005C1F35">
              <w:rPr>
                <w:rFonts w:eastAsiaTheme="minorHAnsi" w:cs="Times New Roman"/>
                <w:lang w:eastAsia="en-US"/>
              </w:rPr>
              <w:t>,5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100</w:t>
            </w:r>
          </w:p>
        </w:tc>
      </w:tr>
      <w:tr w:rsidR="00822175" w:rsidRPr="005C1F35" w:rsidTr="005838EC">
        <w:trPr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  <w:proofErr w:type="spellStart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Шильдинская</w:t>
            </w:r>
            <w:proofErr w:type="spellEnd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 xml:space="preserve"> СОШ»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175" w:rsidRPr="005C1F35" w:rsidRDefault="004A1B7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  <w:r w:rsidR="00035176" w:rsidRPr="005C1F35">
              <w:rPr>
                <w:rFonts w:ascii="Times New Roman" w:eastAsia="Times New Roman" w:hAnsi="Times New Roman" w:cs="Times New Roman"/>
                <w:lang w:eastAsia="en-US"/>
              </w:rPr>
              <w:t>,5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</w:tr>
      <w:tr w:rsidR="00822175" w:rsidRPr="005C1F35" w:rsidTr="005838EC">
        <w:trPr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«</w:t>
            </w:r>
            <w:proofErr w:type="spellStart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Совхозая</w:t>
            </w:r>
            <w:proofErr w:type="spellEnd"/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 xml:space="preserve"> ООШ»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175" w:rsidRPr="005C1F35" w:rsidRDefault="00035176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100</w:t>
            </w:r>
          </w:p>
        </w:tc>
      </w:tr>
      <w:tr w:rsidR="00822175" w:rsidRPr="005C1F35" w:rsidTr="005838EC">
        <w:trPr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035176">
            <w:pPr>
              <w:spacing w:after="0"/>
              <w:rPr>
                <w:rFonts w:eastAsiaTheme="minorHAnsi" w:cs="Times New Roman"/>
                <w:lang w:eastAsia="en-US"/>
              </w:rPr>
            </w:pPr>
            <w:r w:rsidRPr="005C1F35">
              <w:rPr>
                <w:rFonts w:eastAsiaTheme="minorHAnsi" w:cs="Times New Roman"/>
                <w:lang w:eastAsia="en-US"/>
              </w:rPr>
              <w:t>19</w:t>
            </w:r>
            <w:r w:rsidR="005E1DFF" w:rsidRPr="005C1F35">
              <w:rPr>
                <w:rFonts w:eastAsiaTheme="minorHAnsi" w:cs="Times New Roman"/>
                <w:lang w:eastAsia="en-US"/>
              </w:rPr>
              <w:t>,25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C1F35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:rsidR="00822175" w:rsidRPr="005C1F35" w:rsidRDefault="005838EC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b/>
                <w:lang w:eastAsia="en-US"/>
              </w:rPr>
              <w:t>0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822175" w:rsidP="009C5B17">
            <w:pPr>
              <w:spacing w:after="0"/>
              <w:jc w:val="center"/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2175" w:rsidRPr="005C1F35" w:rsidRDefault="00822175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2175" w:rsidRPr="005C1F35" w:rsidRDefault="004A1B7B" w:rsidP="009C5B1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b/>
                <w:lang w:eastAsia="en-US"/>
              </w:rPr>
              <w:t>29</w:t>
            </w:r>
          </w:p>
        </w:tc>
      </w:tr>
    </w:tbl>
    <w:p w:rsidR="00822175" w:rsidRPr="005C1F35" w:rsidRDefault="00822175" w:rsidP="00822175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ind w:left="-709"/>
        <w:jc w:val="center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proofErr w:type="gramStart"/>
      <w:r w:rsidRPr="005C1F35">
        <w:rPr>
          <w:rFonts w:ascii="Times New Roman" w:eastAsia="Times New Roman" w:hAnsi="Times New Roman" w:cs="Times New Roman"/>
          <w:b/>
        </w:rPr>
        <w:t>Методический анализ</w:t>
      </w:r>
      <w:proofErr w:type="gramEnd"/>
    </w:p>
    <w:p w:rsidR="00822175" w:rsidRPr="005C1F35" w:rsidRDefault="00822175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  <w:b/>
        </w:rPr>
        <w:t>результатов выполнения экзаменационных заданий.</w:t>
      </w:r>
    </w:p>
    <w:p w:rsidR="00822175" w:rsidRPr="005C1F35" w:rsidRDefault="00822175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Анализ результатов выполнения заданий части 1 (с выбором ответа)</w:t>
      </w:r>
    </w:p>
    <w:p w:rsidR="00822175" w:rsidRPr="005C1F35" w:rsidRDefault="00822175" w:rsidP="00B62F10"/>
    <w:tbl>
      <w:tblPr>
        <w:tblW w:w="10323" w:type="dxa"/>
        <w:jc w:val="center"/>
        <w:tblInd w:w="-4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582"/>
      </w:tblGrid>
      <w:tr w:rsidR="00AD540D" w:rsidRPr="005C1F35" w:rsidTr="00B62F10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8F" w:rsidRPr="005C1F35" w:rsidRDefault="007D608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№ задания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08F" w:rsidRPr="005C1F35" w:rsidRDefault="007D608F" w:rsidP="00455EE8">
            <w:pPr>
              <w:jc w:val="center"/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16</w:t>
            </w:r>
          </w:p>
        </w:tc>
      </w:tr>
      <w:tr w:rsidR="00AD540D" w:rsidRPr="005C1F35" w:rsidTr="00B62F10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8F" w:rsidRPr="005C1F35" w:rsidRDefault="007D608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Число уч-ся, выполнивших 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D608F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08F" w:rsidRPr="005C1F35" w:rsidRDefault="007D608F" w:rsidP="00AD540D">
            <w:pPr>
              <w:rPr>
                <w:rFonts w:ascii="Times New Roman" w:hAnsi="Times New Roman" w:cs="Times New Roman"/>
              </w:rPr>
            </w:pPr>
          </w:p>
          <w:p w:rsidR="007D608F" w:rsidRPr="005C1F35" w:rsidRDefault="007D608F" w:rsidP="00AD540D">
            <w:pPr>
              <w:rPr>
                <w:rFonts w:ascii="Times New Roman" w:hAnsi="Times New Roman" w:cs="Times New Roman"/>
              </w:rPr>
            </w:pPr>
          </w:p>
          <w:p w:rsidR="007D608F" w:rsidRPr="005C1F35" w:rsidRDefault="007D608F" w:rsidP="00AD540D">
            <w:pPr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3</w:t>
            </w:r>
          </w:p>
        </w:tc>
      </w:tr>
      <w:tr w:rsidR="00AD540D" w:rsidRPr="005C1F35" w:rsidTr="00B62F10">
        <w:trPr>
          <w:jc w:val="center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608F" w:rsidRPr="005C1F35" w:rsidRDefault="007D608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%</w:t>
            </w:r>
          </w:p>
          <w:p w:rsidR="007D608F" w:rsidRPr="005C1F35" w:rsidRDefault="007D608F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выполненных заданий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608F" w:rsidRPr="005C1F35" w:rsidRDefault="00744A99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57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08F" w:rsidRPr="005C1F35" w:rsidRDefault="007D608F" w:rsidP="00AD540D">
            <w:pPr>
              <w:rPr>
                <w:rFonts w:ascii="Times New Roman" w:hAnsi="Times New Roman" w:cs="Times New Roman"/>
              </w:rPr>
            </w:pPr>
          </w:p>
          <w:p w:rsidR="00744A99" w:rsidRPr="005C1F35" w:rsidRDefault="00744A99" w:rsidP="00AD540D">
            <w:pPr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43</w:t>
            </w:r>
          </w:p>
        </w:tc>
      </w:tr>
    </w:tbl>
    <w:p w:rsidR="00822175" w:rsidRPr="005C1F35" w:rsidRDefault="00822175" w:rsidP="00822175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ab/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708"/>
        <w:gridCol w:w="567"/>
      </w:tblGrid>
      <w:tr w:rsidR="007D608F" w:rsidRPr="005C1F35" w:rsidTr="00B62F10">
        <w:tc>
          <w:tcPr>
            <w:tcW w:w="993" w:type="dxa"/>
          </w:tcPr>
          <w:p w:rsidR="007D608F" w:rsidRPr="005C1F35" w:rsidRDefault="007D608F" w:rsidP="00822175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</w:tcPr>
          <w:p w:rsidR="007D608F" w:rsidRPr="005C1F35" w:rsidRDefault="007D608F" w:rsidP="00822175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7" w:type="dxa"/>
          </w:tcPr>
          <w:p w:rsidR="007D608F" w:rsidRPr="005C1F35" w:rsidRDefault="007D608F" w:rsidP="00822175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19</w:t>
            </w:r>
          </w:p>
        </w:tc>
      </w:tr>
      <w:tr w:rsidR="007D608F" w:rsidRPr="005C1F35" w:rsidTr="00B62F10">
        <w:tc>
          <w:tcPr>
            <w:tcW w:w="993" w:type="dxa"/>
          </w:tcPr>
          <w:p w:rsidR="007D608F" w:rsidRPr="005C1F35" w:rsidRDefault="007D608F" w:rsidP="00822175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</w:tcPr>
          <w:p w:rsidR="007D608F" w:rsidRPr="005C1F35" w:rsidRDefault="007D608F" w:rsidP="00822175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7D608F" w:rsidRPr="005C1F35" w:rsidRDefault="007D608F" w:rsidP="00822175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1</w:t>
            </w:r>
          </w:p>
        </w:tc>
      </w:tr>
      <w:tr w:rsidR="007D608F" w:rsidRPr="005C1F35" w:rsidTr="00B62F10">
        <w:tc>
          <w:tcPr>
            <w:tcW w:w="993" w:type="dxa"/>
          </w:tcPr>
          <w:p w:rsidR="007D608F" w:rsidRPr="005C1F35" w:rsidRDefault="00744A99" w:rsidP="00822175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8" w:type="dxa"/>
          </w:tcPr>
          <w:p w:rsidR="007D608F" w:rsidRPr="005C1F35" w:rsidRDefault="00744A99" w:rsidP="00822175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67" w:type="dxa"/>
          </w:tcPr>
          <w:p w:rsidR="007D608F" w:rsidRPr="005C1F35" w:rsidRDefault="00744A99" w:rsidP="00822175">
            <w:pPr>
              <w:pStyle w:val="1"/>
              <w:jc w:val="both"/>
              <w:rPr>
                <w:rFonts w:ascii="Times New Roman" w:hAnsi="Times New Roman" w:cs="Times New Roman"/>
              </w:rPr>
            </w:pPr>
            <w:r w:rsidRPr="005C1F35">
              <w:rPr>
                <w:rFonts w:ascii="Times New Roman" w:hAnsi="Times New Roman" w:cs="Times New Roman"/>
              </w:rPr>
              <w:t>14</w:t>
            </w:r>
          </w:p>
        </w:tc>
      </w:tr>
    </w:tbl>
    <w:p w:rsidR="00822175" w:rsidRPr="005C1F35" w:rsidRDefault="00822175" w:rsidP="009C754E">
      <w:pPr>
        <w:pStyle w:val="1"/>
        <w:spacing w:line="240" w:lineRule="auto"/>
        <w:jc w:val="both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9C754E" w:rsidRPr="005C1F35" w:rsidRDefault="009C754E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9C754E" w:rsidRPr="005C1F35" w:rsidRDefault="009C754E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9C754E" w:rsidRPr="005C1F35" w:rsidRDefault="009C754E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9C754E" w:rsidRPr="005C1F35" w:rsidRDefault="009C754E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9C754E" w:rsidRPr="005C1F35" w:rsidRDefault="009C754E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9C754E" w:rsidRPr="005C1F35" w:rsidRDefault="009C754E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9C754E" w:rsidRPr="005C1F35" w:rsidRDefault="009C754E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9C754E" w:rsidRPr="005C1F35" w:rsidRDefault="009C754E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jc w:val="center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  <w:b/>
        </w:rPr>
        <w:t>Анализ выполнения заданий части 2</w:t>
      </w:r>
    </w:p>
    <w:tbl>
      <w:tblPr>
        <w:tblW w:w="1105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10C1B" w:rsidRPr="005C1F35" w:rsidTr="00210C1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 xml:space="preserve">№ </w:t>
            </w: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задания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20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22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23</w:t>
            </w:r>
          </w:p>
        </w:tc>
      </w:tr>
      <w:tr w:rsidR="00210C1B" w:rsidRPr="005C1F35" w:rsidTr="00210C1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0C1B" w:rsidRPr="005C1F35" w:rsidRDefault="00210C1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4б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0б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1б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2б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3б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4б</w:t>
            </w:r>
          </w:p>
        </w:tc>
      </w:tr>
      <w:tr w:rsidR="00210C1B" w:rsidRPr="005C1F35" w:rsidTr="00210C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Число уч-ся, выполнивших задание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10C1B" w:rsidRPr="005C1F35" w:rsidTr="00210C1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% выполненных</w:t>
            </w:r>
          </w:p>
          <w:p w:rsidR="00210C1B" w:rsidRPr="005C1F35" w:rsidRDefault="00210C1B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eastAsia="Times New Roman" w:hAnsi="Times New Roman" w:cs="Times New Roman"/>
                <w:lang w:eastAsia="en-US"/>
              </w:rPr>
              <w:t>заданий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C1B" w:rsidRPr="005C1F35" w:rsidRDefault="00210C1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C1F35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</w:tr>
    </w:tbl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Таблицы показывают, с какими заданиями учащиеся справились хорошо, а над какими заданиями еще необходимо работать.  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C1F35">
        <w:rPr>
          <w:rFonts w:ascii="Times New Roman" w:hAnsi="Times New Roman" w:cs="Times New Roman"/>
        </w:rPr>
        <w:t xml:space="preserve"> 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  <w:b/>
        </w:rPr>
        <w:t>Рекомендации по совершенствованию преподавания химии в основной школе: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Результаты проведения пробного  ОГЭ позволяют говорить об определенных пробелах в знаниях выпускников основной школы по некоторым темам и разделам курса химии. 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В числе тем, усвоенных учащимися на более низком уровне второй год подряд: «Химические свойства простых веществ: металлов и неметаллов», «Химические свойства основных классов неорганических веществ».  «Определение характера среды с помощью индикатора. Качественные реакции». «Первоначальные сведения об органических веществах» данная тема пока еще не пройдена по программе. Вторая часть выполнена очень слабо. К </w:t>
      </w:r>
      <w:proofErr w:type="spellStart"/>
      <w:r w:rsidRPr="005C1F35">
        <w:rPr>
          <w:rFonts w:ascii="Times New Roman" w:eastAsia="Times New Roman" w:hAnsi="Times New Roman" w:cs="Times New Roman"/>
        </w:rPr>
        <w:t>окислительно</w:t>
      </w:r>
      <w:proofErr w:type="spellEnd"/>
      <w:r w:rsidRPr="005C1F35">
        <w:rPr>
          <w:rFonts w:ascii="Times New Roman" w:eastAsia="Times New Roman" w:hAnsi="Times New Roman" w:cs="Times New Roman"/>
        </w:rPr>
        <w:t xml:space="preserve"> – восстановительным </w:t>
      </w:r>
      <w:r w:rsidR="00B62F10" w:rsidRPr="005C1F35">
        <w:rPr>
          <w:rFonts w:ascii="Times New Roman" w:eastAsia="Times New Roman" w:hAnsi="Times New Roman" w:cs="Times New Roman"/>
        </w:rPr>
        <w:t xml:space="preserve">реакциям </w:t>
      </w:r>
      <w:proofErr w:type="gramStart"/>
      <w:r w:rsidR="00B62F10" w:rsidRPr="005C1F35">
        <w:rPr>
          <w:rFonts w:ascii="Times New Roman" w:eastAsia="Times New Roman" w:hAnsi="Times New Roman" w:cs="Times New Roman"/>
        </w:rPr>
        <w:t>обучающиеся</w:t>
      </w:r>
      <w:proofErr w:type="gramEnd"/>
      <w:r w:rsidR="00B62F10" w:rsidRPr="005C1F35">
        <w:rPr>
          <w:rFonts w:ascii="Times New Roman" w:eastAsia="Times New Roman" w:hAnsi="Times New Roman" w:cs="Times New Roman"/>
        </w:rPr>
        <w:t xml:space="preserve"> приступали</w:t>
      </w:r>
      <w:r w:rsidRPr="005C1F35">
        <w:rPr>
          <w:rFonts w:ascii="Times New Roman" w:eastAsia="Times New Roman" w:hAnsi="Times New Roman" w:cs="Times New Roman"/>
        </w:rPr>
        <w:t xml:space="preserve">, но допустили ряд </w:t>
      </w:r>
      <w:r w:rsidR="00210C1B" w:rsidRPr="005C1F35">
        <w:rPr>
          <w:rFonts w:ascii="Times New Roman" w:eastAsia="Times New Roman" w:hAnsi="Times New Roman" w:cs="Times New Roman"/>
        </w:rPr>
        <w:t>неточностей. А вот задания №21,</w:t>
      </w:r>
      <w:r w:rsidRPr="005C1F35">
        <w:rPr>
          <w:rFonts w:ascii="Times New Roman" w:eastAsia="Times New Roman" w:hAnsi="Times New Roman" w:cs="Times New Roman"/>
        </w:rPr>
        <w:t xml:space="preserve"> 22</w:t>
      </w:r>
      <w:r w:rsidR="00210C1B" w:rsidRPr="005C1F35">
        <w:rPr>
          <w:rFonts w:ascii="Times New Roman" w:eastAsia="Times New Roman" w:hAnsi="Times New Roman" w:cs="Times New Roman"/>
        </w:rPr>
        <w:t xml:space="preserve"> и 23</w:t>
      </w:r>
      <w:r w:rsidRPr="005C1F35">
        <w:rPr>
          <w:rFonts w:ascii="Times New Roman" w:eastAsia="Times New Roman" w:hAnsi="Times New Roman" w:cs="Times New Roman"/>
        </w:rPr>
        <w:t xml:space="preserve"> вызвали большое затруднение. 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5C1F35">
        <w:rPr>
          <w:rFonts w:ascii="Times New Roman" w:eastAsia="Times New Roman" w:hAnsi="Times New Roman" w:cs="Times New Roman"/>
          <w:b/>
        </w:rPr>
        <w:t>Рекомендации  руководителям  ОО:</w:t>
      </w:r>
    </w:p>
    <w:p w:rsidR="00822175" w:rsidRPr="005C1F35" w:rsidRDefault="00822175" w:rsidP="00822175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Раннее выявление учащихся, выбравших предмет химию в качестве экзамена по выбору</w:t>
      </w:r>
    </w:p>
    <w:p w:rsidR="00822175" w:rsidRPr="005C1F35" w:rsidRDefault="00822175" w:rsidP="00822175">
      <w:pPr>
        <w:pStyle w:val="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Продолжить работу по индивидуальным образовательным маршрутам по подготовке к экзамену.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C1F35">
        <w:rPr>
          <w:rFonts w:ascii="Times New Roman" w:hAnsi="Times New Roman" w:cs="Times New Roman"/>
          <w:b/>
        </w:rPr>
        <w:t xml:space="preserve">Руководителям РМО и ШМО: </w:t>
      </w:r>
    </w:p>
    <w:p w:rsidR="00822175" w:rsidRPr="005C1F35" w:rsidRDefault="00822175" w:rsidP="00822175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C1F35">
        <w:rPr>
          <w:rFonts w:ascii="Times New Roman" w:hAnsi="Times New Roman" w:cs="Times New Roman"/>
        </w:rPr>
        <w:t>Обсудить данные аналитические материалы на заседаниях методического объединения учителей химии.</w:t>
      </w:r>
    </w:p>
    <w:p w:rsidR="00822175" w:rsidRPr="005C1F35" w:rsidRDefault="00822175" w:rsidP="00822175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C1F35">
        <w:rPr>
          <w:rFonts w:ascii="Times New Roman" w:hAnsi="Times New Roman" w:cs="Times New Roman"/>
        </w:rPr>
        <w:t>Выявить причины недостатков в подготовке учащихся и продумать пути и средства их устранения.</w:t>
      </w:r>
    </w:p>
    <w:p w:rsidR="00822175" w:rsidRPr="005C1F35" w:rsidRDefault="00822175" w:rsidP="00822175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C1F35">
        <w:rPr>
          <w:rFonts w:ascii="Times New Roman" w:hAnsi="Times New Roman" w:cs="Times New Roman"/>
        </w:rPr>
        <w:t>В рамках подготовки к проведению итоговой аттестации систематически проводить контрольные работы  в соответствии с новыми формами проведения экзамена.</w:t>
      </w:r>
    </w:p>
    <w:p w:rsidR="00822175" w:rsidRPr="005C1F35" w:rsidRDefault="00822175" w:rsidP="00822175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C1F35">
        <w:rPr>
          <w:rFonts w:ascii="Times New Roman" w:hAnsi="Times New Roman" w:cs="Times New Roman"/>
        </w:rPr>
        <w:t>Продолжить практику проведения  теоретических семинаров для учителей химии по наиболее сложным вопросам, с целью повышения уровня преподавания.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Исходя из выше изложенного, </w:t>
      </w:r>
    </w:p>
    <w:p w:rsidR="00822175" w:rsidRPr="005C1F35" w:rsidRDefault="00822175" w:rsidP="00822175">
      <w:pPr>
        <w:pStyle w:val="1"/>
        <w:spacing w:line="240" w:lineRule="auto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         </w:t>
      </w:r>
      <w:r w:rsidRPr="005C1F35">
        <w:rPr>
          <w:rFonts w:ascii="Times New Roman" w:eastAsia="Times New Roman" w:hAnsi="Times New Roman" w:cs="Times New Roman"/>
          <w:b/>
          <w:u w:val="single"/>
        </w:rPr>
        <w:t>Рекомендую учителям-предметникам:</w:t>
      </w:r>
    </w:p>
    <w:p w:rsidR="00822175" w:rsidRPr="005C1F35" w:rsidRDefault="00822175" w:rsidP="00822175">
      <w:pPr>
        <w:pStyle w:val="1"/>
        <w:numPr>
          <w:ilvl w:val="0"/>
          <w:numId w:val="3"/>
        </w:numPr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Вести диагностические карты по подготовке к ОГЭ, с результатами достижений учащихся знакомить родителей под роспись.</w:t>
      </w:r>
    </w:p>
    <w:p w:rsidR="00822175" w:rsidRPr="005C1F35" w:rsidRDefault="00822175" w:rsidP="00822175">
      <w:pPr>
        <w:pStyle w:val="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На уроках проводить индивидуальную работу с детьми, выбравшими предмет в качестве экзамена по выбору.</w:t>
      </w:r>
    </w:p>
    <w:p w:rsidR="00822175" w:rsidRPr="005C1F35" w:rsidRDefault="00822175" w:rsidP="00822175">
      <w:pPr>
        <w:pStyle w:val="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Активизировать работу по формированию аналитических навыков, позволяющих осуществлять анализ, устанавливать причинно – следственные связи.</w:t>
      </w:r>
    </w:p>
    <w:p w:rsidR="00822175" w:rsidRPr="005C1F35" w:rsidRDefault="00822175" w:rsidP="00822175">
      <w:pPr>
        <w:pStyle w:val="1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Уделять внимание самостоятельной и исследовательской деятельности учащихся на уроках, развивать критическое мышление учащихся.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  <w:b/>
        </w:rPr>
        <w:t>Методическую помощь учителю могут оказать материалы сайта ФИПИ: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- документы, регламентирующие разработку контрольных измерительных материалов для государственной (итоговой) аттестации по химии в основной школе (кодификатор элементов содержания, спецификация и демонстрационный вариант экзаменационной работы);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- учебно-методические материалы для членов и председателей региональных предметных комиссий по проверке выполнения заданий с развернутым ответом экзаменационных работ выпускников 9-х классов;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lastRenderedPageBreak/>
        <w:t>- перечень учебных пособий, разработанных с участием ФИПИ;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>- перечень учебных пособий, имеющих гриф «Допущено ФИПИ к использованию в учебном процессе в образовательных учреждениях».</w:t>
      </w:r>
    </w:p>
    <w:p w:rsidR="00822175" w:rsidRPr="005C1F35" w:rsidRDefault="00822175" w:rsidP="00822175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822175" w:rsidRPr="005C1F35" w:rsidRDefault="00822175" w:rsidP="00822175">
      <w:pPr>
        <w:rPr>
          <w:rFonts w:ascii="Times New Roman" w:hAnsi="Times New Roman" w:cs="Times New Roman"/>
        </w:rPr>
      </w:pPr>
      <w:r w:rsidRPr="005C1F35">
        <w:rPr>
          <w:rFonts w:ascii="Times New Roman" w:eastAsia="Times New Roman" w:hAnsi="Times New Roman" w:cs="Times New Roman"/>
        </w:rPr>
        <w:t xml:space="preserve"> </w:t>
      </w:r>
    </w:p>
    <w:p w:rsidR="00822175" w:rsidRPr="005C1F35" w:rsidRDefault="00822175" w:rsidP="00822175">
      <w:pPr>
        <w:pStyle w:val="a3"/>
        <w:shd w:val="clear" w:color="auto" w:fill="auto"/>
        <w:spacing w:after="0" w:line="317" w:lineRule="exact"/>
        <w:ind w:left="40" w:firstLine="640"/>
        <w:jc w:val="both"/>
        <w:rPr>
          <w:rStyle w:val="3"/>
          <w:i w:val="0"/>
          <w:iCs w:val="0"/>
          <w:color w:val="000000"/>
          <w:sz w:val="22"/>
          <w:szCs w:val="22"/>
        </w:rPr>
      </w:pPr>
    </w:p>
    <w:p w:rsidR="00822175" w:rsidRPr="005C1F35" w:rsidRDefault="00822175" w:rsidP="00822175">
      <w:pPr>
        <w:pStyle w:val="a3"/>
        <w:shd w:val="clear" w:color="auto" w:fill="auto"/>
        <w:spacing w:after="0" w:line="317" w:lineRule="exact"/>
        <w:ind w:left="40" w:firstLine="640"/>
        <w:jc w:val="both"/>
        <w:rPr>
          <w:rStyle w:val="3"/>
          <w:i w:val="0"/>
          <w:iCs w:val="0"/>
          <w:color w:val="000000"/>
          <w:sz w:val="22"/>
          <w:szCs w:val="22"/>
        </w:rPr>
      </w:pPr>
    </w:p>
    <w:p w:rsidR="00822175" w:rsidRPr="005C1F35" w:rsidRDefault="00822175" w:rsidP="00822175">
      <w:pPr>
        <w:spacing w:after="0"/>
      </w:pPr>
      <w:r w:rsidRPr="005C1F35">
        <w:rPr>
          <w:rFonts w:ascii="Times New Roman" w:hAnsi="Times New Roman" w:cs="Times New Roman"/>
        </w:rPr>
        <w:t xml:space="preserve">            Начальник отдела образования:                                                                        </w:t>
      </w:r>
      <w:proofErr w:type="spellStart"/>
      <w:r w:rsidRPr="005C1F35">
        <w:rPr>
          <w:rFonts w:ascii="Times New Roman" w:hAnsi="Times New Roman" w:cs="Times New Roman"/>
        </w:rPr>
        <w:t>И.В.Осипова</w:t>
      </w:r>
      <w:proofErr w:type="spellEnd"/>
    </w:p>
    <w:p w:rsidR="00822175" w:rsidRPr="005C1F35" w:rsidRDefault="00822175" w:rsidP="00822175">
      <w:pPr>
        <w:spacing w:after="0"/>
        <w:jc w:val="center"/>
        <w:rPr>
          <w:rFonts w:ascii="Times New Roman" w:hAnsi="Times New Roman" w:cs="Times New Roman"/>
        </w:rPr>
      </w:pPr>
    </w:p>
    <w:p w:rsidR="00822175" w:rsidRPr="005C1F35" w:rsidRDefault="00B62F10" w:rsidP="00822175">
      <w:pPr>
        <w:spacing w:after="0"/>
        <w:jc w:val="center"/>
        <w:rPr>
          <w:rFonts w:ascii="Times New Roman" w:eastAsiaTheme="minorHAnsi" w:hAnsi="Times New Roman" w:cs="Times New Roman"/>
          <w:kern w:val="22"/>
          <w:lang w:eastAsia="en-US"/>
        </w:rPr>
      </w:pPr>
      <w:r w:rsidRPr="005C1F35">
        <w:rPr>
          <w:rFonts w:ascii="Times New Roman" w:eastAsiaTheme="minorHAnsi" w:hAnsi="Times New Roman" w:cs="Times New Roman"/>
          <w:kern w:val="22"/>
          <w:lang w:eastAsia="en-US"/>
        </w:rPr>
        <w:t>Руководитель РМО учителей</w:t>
      </w:r>
      <w:r w:rsidR="003C65C3" w:rsidRPr="005C1F35">
        <w:rPr>
          <w:rFonts w:ascii="Times New Roman" w:eastAsiaTheme="minorHAnsi" w:hAnsi="Times New Roman" w:cs="Times New Roman"/>
          <w:kern w:val="22"/>
          <w:lang w:eastAsia="en-US"/>
        </w:rPr>
        <w:t xml:space="preserve"> химии:</w:t>
      </w:r>
      <w:r w:rsidR="00822175" w:rsidRPr="005C1F35">
        <w:rPr>
          <w:rFonts w:ascii="Times New Roman" w:eastAsiaTheme="minorHAnsi" w:hAnsi="Times New Roman" w:cs="Times New Roman"/>
          <w:kern w:val="22"/>
          <w:lang w:eastAsia="en-US"/>
        </w:rPr>
        <w:t xml:space="preserve"> </w:t>
      </w:r>
      <w:r w:rsidRPr="005C1F35">
        <w:rPr>
          <w:rFonts w:ascii="Times New Roman" w:eastAsiaTheme="minorHAnsi" w:hAnsi="Times New Roman" w:cs="Times New Roman"/>
          <w:kern w:val="22"/>
          <w:lang w:eastAsia="en-US"/>
        </w:rPr>
        <w:t>Алтаева Б.Л.</w:t>
      </w:r>
      <w:r w:rsidR="00822175" w:rsidRPr="005C1F35">
        <w:rPr>
          <w:rFonts w:ascii="Times New Roman" w:eastAsiaTheme="minorHAnsi" w:hAnsi="Times New Roman" w:cs="Times New Roman"/>
          <w:kern w:val="22"/>
          <w:lang w:eastAsia="en-US"/>
        </w:rPr>
        <w:t xml:space="preserve">  </w:t>
      </w:r>
      <w:r w:rsidR="00210C1B" w:rsidRPr="005C1F35">
        <w:rPr>
          <w:rFonts w:ascii="Times New Roman" w:eastAsiaTheme="minorHAnsi" w:hAnsi="Times New Roman" w:cs="Times New Roman"/>
          <w:kern w:val="22"/>
          <w:lang w:eastAsia="en-US"/>
        </w:rPr>
        <w:t>-</w:t>
      </w:r>
      <w:r w:rsidRPr="005C1F35">
        <w:rPr>
          <w:rFonts w:ascii="Times New Roman" w:eastAsiaTheme="minorHAnsi" w:hAnsi="Times New Roman" w:cs="Times New Roman"/>
          <w:kern w:val="22"/>
          <w:lang w:eastAsia="en-US"/>
        </w:rPr>
        <w:t xml:space="preserve"> </w:t>
      </w:r>
      <w:r w:rsidR="00210C1B" w:rsidRPr="005C1F35">
        <w:rPr>
          <w:rFonts w:ascii="Times New Roman" w:eastAsiaTheme="minorHAnsi" w:hAnsi="Times New Roman" w:cs="Times New Roman"/>
          <w:kern w:val="22"/>
          <w:lang w:eastAsia="en-US"/>
        </w:rPr>
        <w:t>учитель химии МБОУ «Майская СОШ»</w:t>
      </w:r>
    </w:p>
    <w:p w:rsidR="00822175" w:rsidRPr="005C1F35" w:rsidRDefault="00822175" w:rsidP="00822175">
      <w:pPr>
        <w:spacing w:after="0"/>
        <w:sectPr w:rsidR="00822175" w:rsidRPr="005C1F35" w:rsidSect="009C754E">
          <w:pgSz w:w="11909" w:h="16838"/>
          <w:pgMar w:top="709" w:right="758" w:bottom="1517" w:left="782" w:header="0" w:footer="3" w:gutter="0"/>
          <w:cols w:space="720"/>
        </w:sectPr>
      </w:pPr>
    </w:p>
    <w:p w:rsidR="00822175" w:rsidRPr="005C1F35" w:rsidRDefault="00822175" w:rsidP="00822175">
      <w:pPr>
        <w:spacing w:after="0"/>
        <w:jc w:val="both"/>
        <w:rPr>
          <w:rFonts w:ascii="Times New Roman" w:hAnsi="Times New Roman" w:cs="Times New Roman"/>
          <w:b/>
        </w:rPr>
      </w:pPr>
    </w:p>
    <w:p w:rsidR="00822175" w:rsidRDefault="00822175" w:rsidP="0082217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73422" w:rsidRDefault="00373422"/>
    <w:sectPr w:rsidR="00373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362BE"/>
    <w:multiLevelType w:val="hybridMultilevel"/>
    <w:tmpl w:val="3D4CFA40"/>
    <w:lvl w:ilvl="0" w:tplc="93384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E066B5"/>
    <w:multiLevelType w:val="multilevel"/>
    <w:tmpl w:val="B1741CB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234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>
    <w:nsid w:val="7E694D74"/>
    <w:multiLevelType w:val="hybridMultilevel"/>
    <w:tmpl w:val="FB5A5654"/>
    <w:lvl w:ilvl="0" w:tplc="D15E9C5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3F"/>
    <w:rsid w:val="00035176"/>
    <w:rsid w:val="00072FD1"/>
    <w:rsid w:val="001337E4"/>
    <w:rsid w:val="00210C1B"/>
    <w:rsid w:val="003573BB"/>
    <w:rsid w:val="00373422"/>
    <w:rsid w:val="003C65C3"/>
    <w:rsid w:val="00433487"/>
    <w:rsid w:val="00455EE8"/>
    <w:rsid w:val="004A1B7B"/>
    <w:rsid w:val="005838EC"/>
    <w:rsid w:val="005B449A"/>
    <w:rsid w:val="005C1F35"/>
    <w:rsid w:val="005E1DFF"/>
    <w:rsid w:val="00744A99"/>
    <w:rsid w:val="007D608F"/>
    <w:rsid w:val="00822175"/>
    <w:rsid w:val="00897B78"/>
    <w:rsid w:val="009C5B17"/>
    <w:rsid w:val="009C754E"/>
    <w:rsid w:val="00A2474B"/>
    <w:rsid w:val="00AD540D"/>
    <w:rsid w:val="00B11B3F"/>
    <w:rsid w:val="00B62F10"/>
    <w:rsid w:val="00CB5272"/>
    <w:rsid w:val="00CE6A5A"/>
    <w:rsid w:val="00D561E7"/>
    <w:rsid w:val="00DD6C52"/>
    <w:rsid w:val="00EC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22175"/>
    <w:pPr>
      <w:widowControl w:val="0"/>
      <w:shd w:val="clear" w:color="auto" w:fill="FFFFFF"/>
      <w:spacing w:after="60" w:line="322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822175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82217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22175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 w:cs="Times New Roman"/>
      <w:i/>
      <w:iCs/>
      <w:sz w:val="27"/>
      <w:szCs w:val="27"/>
      <w:lang w:eastAsia="en-US"/>
    </w:rPr>
  </w:style>
  <w:style w:type="paragraph" w:customStyle="1" w:styleId="1">
    <w:name w:val="Обычный1"/>
    <w:rsid w:val="00822175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17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1"/>
    <w:locked/>
    <w:rsid w:val="001337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7"/>
    <w:rsid w:val="001337E4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table" w:styleId="a8">
    <w:name w:val="Table Grid"/>
    <w:basedOn w:val="a1"/>
    <w:uiPriority w:val="59"/>
    <w:rsid w:val="007D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7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822175"/>
    <w:pPr>
      <w:widowControl w:val="0"/>
      <w:shd w:val="clear" w:color="auto" w:fill="FFFFFF"/>
      <w:spacing w:after="60" w:line="322" w:lineRule="exac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semiHidden/>
    <w:rsid w:val="00822175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822175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22175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 w:cs="Times New Roman"/>
      <w:i/>
      <w:iCs/>
      <w:sz w:val="27"/>
      <w:szCs w:val="27"/>
      <w:lang w:eastAsia="en-US"/>
    </w:rPr>
  </w:style>
  <w:style w:type="paragraph" w:customStyle="1" w:styleId="1">
    <w:name w:val="Обычный1"/>
    <w:rsid w:val="00822175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2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217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1"/>
    <w:locked/>
    <w:rsid w:val="001337E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7"/>
    <w:rsid w:val="001337E4"/>
    <w:pPr>
      <w:widowControl w:val="0"/>
      <w:shd w:val="clear" w:color="auto" w:fill="FFFFFF"/>
      <w:spacing w:after="240" w:line="274" w:lineRule="exact"/>
      <w:ind w:hanging="36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table" w:styleId="a8">
    <w:name w:val="Table Grid"/>
    <w:basedOn w:val="a1"/>
    <w:uiPriority w:val="59"/>
    <w:rsid w:val="007D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Лист1!$A$1:$A$4</c:f>
              <c:strCache>
                <c:ptCount val="4"/>
                <c:pt idx="0">
                  <c:v>Адамовская СОШ №2</c:v>
                </c:pt>
                <c:pt idx="1">
                  <c:v>Комсомольская СОШ</c:v>
                </c:pt>
                <c:pt idx="2">
                  <c:v>Совхозная Оош</c:v>
                </c:pt>
                <c:pt idx="3">
                  <c:v>Шильдинская СОШ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347392"/>
        <c:axId val="60949248"/>
      </c:barChart>
      <c:catAx>
        <c:axId val="28347392"/>
        <c:scaling>
          <c:orientation val="minMax"/>
        </c:scaling>
        <c:delete val="0"/>
        <c:axPos val="b"/>
        <c:majorTickMark val="out"/>
        <c:minorTickMark val="none"/>
        <c:tickLblPos val="nextTo"/>
        <c:crossAx val="60949248"/>
        <c:crosses val="autoZero"/>
        <c:auto val="1"/>
        <c:lblAlgn val="ctr"/>
        <c:lblOffset val="100"/>
        <c:noMultiLvlLbl val="0"/>
      </c:catAx>
      <c:valAx>
        <c:axId val="60949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83473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Лист1!$A$1:$A$4</c:f>
              <c:strCache>
                <c:ptCount val="4"/>
                <c:pt idx="0">
                  <c:v>Адамовская СОШ №2</c:v>
                </c:pt>
                <c:pt idx="1">
                  <c:v>Комсомольская СОШ</c:v>
                </c:pt>
                <c:pt idx="2">
                  <c:v>Совхозная Оош</c:v>
                </c:pt>
                <c:pt idx="3">
                  <c:v>Шильдинская СОШ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50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</c:numCache>
            </c:numRef>
          </c:val>
        </c:ser>
        <c:ser>
          <c:idx val="1"/>
          <c:order val="1"/>
          <c:invertIfNegative val="0"/>
          <c:cat>
            <c:strRef>
              <c:f>Лист1!$A$1:$A$4</c:f>
              <c:strCache>
                <c:ptCount val="4"/>
                <c:pt idx="0">
                  <c:v>Адамовская СОШ №2</c:v>
                </c:pt>
                <c:pt idx="1">
                  <c:v>Комсомольская СОШ</c:v>
                </c:pt>
                <c:pt idx="2">
                  <c:v>Совхозная Оош</c:v>
                </c:pt>
                <c:pt idx="3">
                  <c:v>Шильдинская СОШ</c:v>
                </c:pt>
              </c:strCache>
            </c:strRef>
          </c:cat>
          <c:val>
            <c:numRef>
              <c:f>Лист1!$C$1:$C$4</c:f>
              <c:numCache>
                <c:formatCode>General</c:formatCode>
                <c:ptCount val="4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5147776"/>
        <c:axId val="105149568"/>
      </c:barChart>
      <c:catAx>
        <c:axId val="105147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05149568"/>
        <c:crosses val="autoZero"/>
        <c:auto val="1"/>
        <c:lblAlgn val="ctr"/>
        <c:lblOffset val="100"/>
        <c:noMultiLvlLbl val="0"/>
      </c:catAx>
      <c:valAx>
        <c:axId val="105149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51477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968DC-ADD7-4010-80F5-980AC1E32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28</cp:revision>
  <cp:lastPrinted>2022-03-01T05:36:00Z</cp:lastPrinted>
  <dcterms:created xsi:type="dcterms:W3CDTF">2022-02-18T11:50:00Z</dcterms:created>
  <dcterms:modified xsi:type="dcterms:W3CDTF">2022-03-01T05:57:00Z</dcterms:modified>
</cp:coreProperties>
</file>