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850"/>
        <w:gridCol w:w="2556"/>
      </w:tblGrid>
      <w:tr w:rsidR="009E52A2" w:rsidRPr="0046530F" w:rsidTr="00820F2A">
        <w:trPr>
          <w:trHeight w:val="555"/>
        </w:trPr>
        <w:tc>
          <w:tcPr>
            <w:tcW w:w="6024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462830 Оренбургская обл.,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Адамовка, ул. Советская, 75.       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телефон 8(35365)2-20-91,   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8(35365) 2-23-88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 –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adamroo@yandex.ru                               </w:t>
            </w:r>
          </w:p>
          <w:p w:rsidR="009E52A2" w:rsidRPr="009E52A2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</w:t>
            </w:r>
            <w:r w:rsidRPr="00523F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.12.2021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841</w:t>
            </w:r>
          </w:p>
        </w:tc>
        <w:tc>
          <w:tcPr>
            <w:tcW w:w="850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9E52A2" w:rsidRPr="0046530F" w:rsidRDefault="009E52A2" w:rsidP="00820F2A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E52A2" w:rsidRDefault="009E52A2" w:rsidP="009E52A2">
      <w:pPr>
        <w:pStyle w:val="20"/>
        <w:shd w:val="clear" w:color="auto" w:fill="auto"/>
        <w:spacing w:before="0" w:after="0"/>
      </w:pPr>
      <w:r>
        <w:rPr>
          <w:sz w:val="24"/>
          <w:szCs w:val="24"/>
        </w:rPr>
        <w:t>Справка по итогам выполнения полугодовой мониторинговой работы по математике (базовый уровень) в 11 классе</w:t>
      </w:r>
    </w:p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850"/>
        <w:gridCol w:w="2556"/>
      </w:tblGrid>
      <w:tr w:rsidR="009E52A2" w:rsidRPr="0046530F" w:rsidTr="00820F2A">
        <w:trPr>
          <w:trHeight w:val="555"/>
        </w:trPr>
        <w:tc>
          <w:tcPr>
            <w:tcW w:w="6024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123EE8" w:rsidRDefault="009E52A2" w:rsidP="00123EE8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9E52A2" w:rsidRPr="0046530F" w:rsidRDefault="009E52A2" w:rsidP="00123EE8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9E52A2" w:rsidRPr="0046530F" w:rsidRDefault="009E52A2" w:rsidP="00820F2A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E52A2" w:rsidRPr="00A1353D" w:rsidRDefault="009E52A2" w:rsidP="009E52A2">
      <w:pPr>
        <w:pStyle w:val="a5"/>
        <w:spacing w:line="276" w:lineRule="auto"/>
        <w:ind w:left="-709" w:firstLine="425"/>
        <w:jc w:val="both"/>
        <w:rPr>
          <w:rStyle w:val="30"/>
          <w:rFonts w:eastAsiaTheme="minorHAnsi"/>
          <w:i w:val="0"/>
          <w:sz w:val="24"/>
        </w:rPr>
      </w:pPr>
      <w:proofErr w:type="gramStart"/>
      <w:r w:rsidRPr="00A1353D">
        <w:rPr>
          <w:rFonts w:ascii="Times New Roman" w:hAnsi="Times New Roman" w:cs="Times New Roman"/>
          <w:sz w:val="24"/>
        </w:rPr>
        <w:t xml:space="preserve">В соответствии с приказами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году», приказом отдела образования администрации МО </w:t>
      </w:r>
      <w:proofErr w:type="spellStart"/>
      <w:r w:rsidRPr="00A1353D">
        <w:rPr>
          <w:rFonts w:ascii="Times New Roman" w:hAnsi="Times New Roman" w:cs="Times New Roman"/>
          <w:sz w:val="24"/>
        </w:rPr>
        <w:t>Адамовский</w:t>
      </w:r>
      <w:proofErr w:type="spellEnd"/>
      <w:r w:rsidRPr="00A1353D">
        <w:rPr>
          <w:rFonts w:ascii="Times New Roman" w:hAnsi="Times New Roman" w:cs="Times New Roman"/>
          <w:sz w:val="24"/>
        </w:rPr>
        <w:t xml:space="preserve"> район от </w:t>
      </w:r>
      <w:r>
        <w:rPr>
          <w:rFonts w:ascii="Times New Roman" w:hAnsi="Times New Roman" w:cs="Times New Roman"/>
          <w:sz w:val="24"/>
        </w:rPr>
        <w:t>26.11.2021 № 349</w:t>
      </w:r>
      <w:r w:rsidRPr="00A1353D">
        <w:rPr>
          <w:rFonts w:ascii="Times New Roman" w:hAnsi="Times New Roman" w:cs="Times New Roman"/>
          <w:sz w:val="24"/>
        </w:rPr>
        <w:t xml:space="preserve"> «О проведении  мониторинговых работ </w:t>
      </w:r>
      <w:r>
        <w:rPr>
          <w:rFonts w:ascii="Times New Roman" w:hAnsi="Times New Roman" w:cs="Times New Roman"/>
          <w:sz w:val="24"/>
        </w:rPr>
        <w:t xml:space="preserve">за  полугодие </w:t>
      </w:r>
      <w:r w:rsidRPr="00A1353D">
        <w:rPr>
          <w:rFonts w:ascii="Times New Roman" w:hAnsi="Times New Roman" w:cs="Times New Roman"/>
          <w:sz w:val="24"/>
        </w:rPr>
        <w:t>для обучающихся 11 классов</w:t>
      </w:r>
      <w:r>
        <w:rPr>
          <w:rFonts w:ascii="Times New Roman" w:hAnsi="Times New Roman" w:cs="Times New Roman"/>
          <w:sz w:val="24"/>
        </w:rPr>
        <w:t>»</w:t>
      </w:r>
      <w:r w:rsidRPr="00A1353D">
        <w:rPr>
          <w:rFonts w:ascii="Times New Roman" w:hAnsi="Times New Roman" w:cs="Times New Roman"/>
          <w:sz w:val="24"/>
        </w:rPr>
        <w:t xml:space="preserve"> проводилась мониторинговая работа по </w:t>
      </w:r>
      <w:r>
        <w:rPr>
          <w:rFonts w:ascii="Times New Roman" w:hAnsi="Times New Roman" w:cs="Times New Roman"/>
          <w:sz w:val="24"/>
        </w:rPr>
        <w:t>математике</w:t>
      </w:r>
      <w:r w:rsidRPr="00A1353D">
        <w:rPr>
          <w:rFonts w:ascii="Times New Roman" w:hAnsi="Times New Roman" w:cs="Times New Roman"/>
          <w:sz w:val="24"/>
        </w:rPr>
        <w:t xml:space="preserve"> в 11 классе. </w:t>
      </w:r>
      <w:proofErr w:type="gramEnd"/>
    </w:p>
    <w:p w:rsidR="009E52A2" w:rsidRDefault="009E52A2" w:rsidP="009E52A2">
      <w:pPr>
        <w:pStyle w:val="3"/>
        <w:tabs>
          <w:tab w:val="left" w:pos="1650"/>
        </w:tabs>
        <w:spacing w:after="0" w:line="276" w:lineRule="auto"/>
        <w:ind w:left="-851" w:firstLine="284"/>
        <w:jc w:val="both"/>
        <w:rPr>
          <w:sz w:val="24"/>
          <w:szCs w:val="24"/>
        </w:rPr>
      </w:pPr>
      <w:r w:rsidRPr="009E4F99">
        <w:rPr>
          <w:rStyle w:val="a4"/>
          <w:sz w:val="24"/>
          <w:szCs w:val="24"/>
        </w:rPr>
        <w:t>Цель:</w:t>
      </w:r>
      <w:r w:rsidRPr="009E4F99">
        <w:rPr>
          <w:sz w:val="24"/>
          <w:szCs w:val="24"/>
        </w:rPr>
        <w:t xml:space="preserve"> определить уровень подготовки обучающихся,  наметить меры по устранению выявленных пробелов в процессе изучения, повторения, закрепления материала и подготовки к ЕГЭ.</w:t>
      </w:r>
    </w:p>
    <w:p w:rsidR="00800338" w:rsidRPr="00800338" w:rsidRDefault="00800338" w:rsidP="00800338">
      <w:pPr>
        <w:widowControl w:val="0"/>
        <w:shd w:val="clear" w:color="auto" w:fill="FFFFFF"/>
        <w:tabs>
          <w:tab w:val="left" w:pos="1305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338">
        <w:rPr>
          <w:rFonts w:ascii="Times New Roman" w:eastAsia="Times New Roman" w:hAnsi="Times New Roman" w:cs="Times New Roman"/>
          <w:sz w:val="24"/>
          <w:szCs w:val="24"/>
        </w:rPr>
        <w:t>Контрольные измерительные материалы (КИМ) ЕГЭ по математике </w:t>
      </w:r>
      <w:r w:rsidRPr="00800338">
        <w:rPr>
          <w:rFonts w:ascii="Times New Roman" w:eastAsia="Times New Roman" w:hAnsi="Times New Roman" w:cs="Times New Roman"/>
          <w:iCs/>
          <w:sz w:val="24"/>
          <w:szCs w:val="24"/>
        </w:rPr>
        <w:t>базового уровня</w:t>
      </w:r>
      <w:r w:rsidRPr="00800338">
        <w:rPr>
          <w:rFonts w:ascii="Times New Roman" w:eastAsia="Times New Roman" w:hAnsi="Times New Roman" w:cs="Times New Roman"/>
          <w:sz w:val="24"/>
          <w:szCs w:val="24"/>
        </w:rPr>
        <w:t xml:space="preserve">  состояли из одной части, включающей 21 задание с кратким ответом. Экзамен базового уровня не является облегченной версией профильного, он ориентирован на иную цель и другое направление изучения математики - математика для повседневной жизни и практической деятельности. 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</w:t>
      </w:r>
      <w:proofErr w:type="gramStart"/>
      <w:r w:rsidRPr="00800338">
        <w:rPr>
          <w:rFonts w:ascii="Times New Roman" w:eastAsia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800338">
        <w:rPr>
          <w:rFonts w:ascii="Times New Roman" w:eastAsia="Times New Roman" w:hAnsi="Times New Roman" w:cs="Times New Roman"/>
          <w:sz w:val="24"/>
          <w:szCs w:val="24"/>
        </w:rPr>
        <w:t>, использовать простейшие вероятностные и статистические модели, ориентироваться в простейших геометрических конструкциях.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800338" w:rsidRPr="00800338" w:rsidRDefault="00800338" w:rsidP="009E52A2">
      <w:pPr>
        <w:pStyle w:val="3"/>
        <w:tabs>
          <w:tab w:val="left" w:pos="1650"/>
        </w:tabs>
        <w:spacing w:after="0" w:line="276" w:lineRule="auto"/>
        <w:ind w:left="-851" w:firstLine="284"/>
        <w:jc w:val="both"/>
        <w:rPr>
          <w:sz w:val="24"/>
          <w:szCs w:val="24"/>
        </w:rPr>
      </w:pPr>
    </w:p>
    <w:p w:rsidR="009E52A2" w:rsidRPr="009E4F99" w:rsidRDefault="009E52A2" w:rsidP="009E52A2">
      <w:pPr>
        <w:pStyle w:val="32"/>
        <w:shd w:val="clear" w:color="auto" w:fill="auto"/>
        <w:spacing w:line="276" w:lineRule="auto"/>
        <w:ind w:left="-851" w:firstLine="284"/>
        <w:rPr>
          <w:rStyle w:val="30"/>
          <w:sz w:val="24"/>
          <w:szCs w:val="24"/>
        </w:rPr>
      </w:pPr>
      <w:r w:rsidRPr="009E4F99">
        <w:rPr>
          <w:sz w:val="24"/>
          <w:szCs w:val="24"/>
        </w:rPr>
        <w:t>Сроки проведения:</w:t>
      </w:r>
      <w:r>
        <w:rPr>
          <w:rStyle w:val="30"/>
          <w:sz w:val="24"/>
          <w:szCs w:val="24"/>
        </w:rPr>
        <w:t xml:space="preserve"> 25.12.2021</w:t>
      </w:r>
      <w:r w:rsidRPr="009E4F99">
        <w:rPr>
          <w:rStyle w:val="30"/>
          <w:sz w:val="24"/>
          <w:szCs w:val="24"/>
        </w:rPr>
        <w:t xml:space="preserve"> г.</w:t>
      </w:r>
    </w:p>
    <w:tbl>
      <w:tblPr>
        <w:tblStyle w:val="a6"/>
        <w:tblW w:w="0" w:type="auto"/>
        <w:tblInd w:w="-518" w:type="dxa"/>
        <w:tblLook w:val="04A0" w:firstRow="1" w:lastRow="0" w:firstColumn="1" w:lastColumn="0" w:noHBand="0" w:noVBand="1"/>
      </w:tblPr>
      <w:tblGrid>
        <w:gridCol w:w="1951"/>
        <w:gridCol w:w="1645"/>
        <w:gridCol w:w="709"/>
        <w:gridCol w:w="851"/>
        <w:gridCol w:w="708"/>
        <w:gridCol w:w="851"/>
        <w:gridCol w:w="576"/>
        <w:gridCol w:w="850"/>
        <w:gridCol w:w="576"/>
        <w:gridCol w:w="851"/>
      </w:tblGrid>
      <w:tr w:rsidR="009E52A2" w:rsidRPr="009E4F99" w:rsidTr="004A4535">
        <w:tc>
          <w:tcPr>
            <w:tcW w:w="19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</w:p>
        </w:tc>
        <w:tc>
          <w:tcPr>
            <w:tcW w:w="709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9E52A2" w:rsidRPr="004B2440" w:rsidTr="004A4535">
        <w:tc>
          <w:tcPr>
            <w:tcW w:w="19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Р МА-11</w:t>
            </w:r>
          </w:p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31,5</w:t>
            </w:r>
          </w:p>
        </w:tc>
        <w:tc>
          <w:tcPr>
            <w:tcW w:w="708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27,8</w:t>
            </w:r>
          </w:p>
        </w:tc>
        <w:tc>
          <w:tcPr>
            <w:tcW w:w="576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576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3,7</w:t>
            </w:r>
          </w:p>
        </w:tc>
      </w:tr>
      <w:tr w:rsidR="009E52A2" w:rsidRPr="004B2440" w:rsidTr="004A4535">
        <w:tc>
          <w:tcPr>
            <w:tcW w:w="19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Р МА-11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(база)</w:t>
            </w:r>
          </w:p>
          <w:p w:rsidR="009E52A2" w:rsidRPr="009E4F99" w:rsidRDefault="009E52A2" w:rsidP="0082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5,6</w:t>
            </w:r>
          </w:p>
        </w:tc>
        <w:tc>
          <w:tcPr>
            <w:tcW w:w="708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38,9</w:t>
            </w:r>
          </w:p>
        </w:tc>
        <w:tc>
          <w:tcPr>
            <w:tcW w:w="576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5,6</w:t>
            </w:r>
          </w:p>
        </w:tc>
      </w:tr>
    </w:tbl>
    <w:p w:rsidR="00800338" w:rsidRDefault="00800338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52A2" w:rsidRDefault="009E52A2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2A2">
        <w:rPr>
          <w:rFonts w:ascii="Times New Roman" w:eastAsia="Times New Roman" w:hAnsi="Times New Roman" w:cs="Times New Roman"/>
          <w:sz w:val="24"/>
          <w:szCs w:val="24"/>
        </w:rPr>
        <w:t>В  ПМР (</w:t>
      </w:r>
      <w:r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9E52A2">
        <w:rPr>
          <w:rFonts w:ascii="Times New Roman" w:eastAsia="Times New Roman" w:hAnsi="Times New Roman" w:cs="Times New Roman"/>
          <w:sz w:val="24"/>
          <w:szCs w:val="24"/>
        </w:rPr>
        <w:t xml:space="preserve">) по математике участвовали </w:t>
      </w:r>
      <w:r w:rsidR="004A4535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9E52A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11 класса, что составило </w:t>
      </w:r>
      <w:r w:rsidR="004A4535">
        <w:rPr>
          <w:rFonts w:ascii="Times New Roman" w:eastAsia="Times New Roman" w:hAnsi="Times New Roman" w:cs="Times New Roman"/>
          <w:sz w:val="24"/>
          <w:szCs w:val="24"/>
        </w:rPr>
        <w:t>70,6</w:t>
      </w:r>
      <w:r w:rsidRPr="009E52A2">
        <w:rPr>
          <w:rFonts w:ascii="Times New Roman" w:eastAsia="Times New Roman" w:hAnsi="Times New Roman" w:cs="Times New Roman"/>
          <w:sz w:val="24"/>
          <w:szCs w:val="24"/>
        </w:rPr>
        <w:t>% от общего количества выпускников. Результаты представлены в таблице:</w:t>
      </w:r>
    </w:p>
    <w:p w:rsidR="00800338" w:rsidRDefault="00800338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338" w:rsidRDefault="00800338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836"/>
        <w:gridCol w:w="709"/>
        <w:gridCol w:w="708"/>
        <w:gridCol w:w="709"/>
        <w:gridCol w:w="552"/>
        <w:gridCol w:w="724"/>
        <w:gridCol w:w="567"/>
        <w:gridCol w:w="567"/>
        <w:gridCol w:w="709"/>
        <w:gridCol w:w="708"/>
        <w:gridCol w:w="709"/>
      </w:tblGrid>
      <w:tr w:rsidR="004A4535" w:rsidRPr="004A4535" w:rsidTr="004A4535">
        <w:trPr>
          <w:trHeight w:val="46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ind w:left="9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 списку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писавших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"2"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"3"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"4"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"5"</w:t>
            </w:r>
          </w:p>
        </w:tc>
      </w:tr>
      <w:tr w:rsidR="004A4535" w:rsidRPr="004A4535" w:rsidTr="004A4535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АСОШ № 1 им. М.И. 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Шеменёва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Аниховская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Брацлавская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"Майская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Теренсайская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И.Ф. Павлова"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Шильдинская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4A453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МОУО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</w:t>
            </w:r>
          </w:p>
        </w:tc>
      </w:tr>
    </w:tbl>
    <w:p w:rsidR="004A4535" w:rsidRDefault="004A4535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535" w:rsidRPr="004A4535" w:rsidRDefault="004A4535" w:rsidP="004A4535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</w:t>
      </w:r>
      <w:r w:rsidRPr="004A4535">
        <w:rPr>
          <w:sz w:val="24"/>
          <w:szCs w:val="24"/>
        </w:rPr>
        <w:t>полугодовой мониторинговой работы</w:t>
      </w:r>
      <w:r>
        <w:rPr>
          <w:sz w:val="24"/>
          <w:szCs w:val="24"/>
        </w:rPr>
        <w:t xml:space="preserve"> (базовый уровень)</w:t>
      </w:r>
      <w:r w:rsidRPr="004A4535">
        <w:rPr>
          <w:sz w:val="24"/>
          <w:szCs w:val="24"/>
        </w:rPr>
        <w:t xml:space="preserve"> выше по сравнению с результатами входной работы. </w:t>
      </w:r>
      <w:r w:rsidR="004F74F8">
        <w:rPr>
          <w:sz w:val="24"/>
          <w:szCs w:val="24"/>
        </w:rPr>
        <w:t>Значительно сократилось количество отрицательных оценок и выросло количество хороших и отличных.</w:t>
      </w:r>
    </w:p>
    <w:p w:rsidR="004A4535" w:rsidRPr="009E52A2" w:rsidRDefault="004A4535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85"/>
        <w:gridCol w:w="1484"/>
        <w:gridCol w:w="1980"/>
      </w:tblGrid>
      <w:tr w:rsidR="004A4535" w:rsidRPr="00170FFA" w:rsidTr="00820F2A">
        <w:tc>
          <w:tcPr>
            <w:tcW w:w="2268" w:type="dxa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контрольной работы</w:t>
            </w:r>
          </w:p>
        </w:tc>
        <w:tc>
          <w:tcPr>
            <w:tcW w:w="1785" w:type="dxa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выполнявших работу</w:t>
            </w:r>
          </w:p>
        </w:tc>
        <w:tc>
          <w:tcPr>
            <w:tcW w:w="1484" w:type="dxa"/>
            <w:vAlign w:val="center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«2»</w:t>
            </w:r>
          </w:p>
        </w:tc>
        <w:tc>
          <w:tcPr>
            <w:tcW w:w="1980" w:type="dxa"/>
            <w:vAlign w:val="center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«4» и «5»</w:t>
            </w:r>
          </w:p>
        </w:tc>
      </w:tr>
      <w:tr w:rsidR="004A4535" w:rsidRPr="00170FFA" w:rsidTr="00820F2A">
        <w:tc>
          <w:tcPr>
            <w:tcW w:w="2268" w:type="dxa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Входная контрольная работа </w:t>
            </w:r>
          </w:p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11 класс</w:t>
            </w:r>
          </w:p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октябрь 2021 </w:t>
            </w: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1785" w:type="dxa"/>
          </w:tcPr>
          <w:p w:rsidR="004A4535" w:rsidRPr="00170FFA" w:rsidRDefault="004A4535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84" w:type="dxa"/>
          </w:tcPr>
          <w:p w:rsidR="004A4535" w:rsidRPr="00170FFA" w:rsidRDefault="004A4535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980" w:type="dxa"/>
          </w:tcPr>
          <w:p w:rsidR="004A4535" w:rsidRPr="00170FFA" w:rsidRDefault="004A4535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4A4535" w:rsidRPr="00170FFA" w:rsidTr="00820F2A">
        <w:tc>
          <w:tcPr>
            <w:tcW w:w="2268" w:type="dxa"/>
          </w:tcPr>
          <w:p w:rsidR="004A4535" w:rsidRPr="00170FFA" w:rsidRDefault="004A4535" w:rsidP="004A4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Полугодовая контрольная работа 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(базовый уровень)</w:t>
            </w:r>
          </w:p>
        </w:tc>
        <w:tc>
          <w:tcPr>
            <w:tcW w:w="1785" w:type="dxa"/>
          </w:tcPr>
          <w:p w:rsidR="004A4535" w:rsidRPr="00170FFA" w:rsidRDefault="004A4535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4" w:type="dxa"/>
          </w:tcPr>
          <w:p w:rsidR="004A4535" w:rsidRPr="00170FFA" w:rsidRDefault="004A4535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80" w:type="dxa"/>
          </w:tcPr>
          <w:p w:rsidR="004A4535" w:rsidRPr="00170FFA" w:rsidRDefault="004F74F8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</w:tbl>
    <w:p w:rsidR="009E52A2" w:rsidRPr="009E52A2" w:rsidRDefault="009E52A2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4F8" w:rsidRDefault="004F74F8" w:rsidP="009E52A2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>
      <w:r w:rsidRPr="009E4F99">
        <w:rPr>
          <w:i/>
          <w:noProof/>
          <w:sz w:val="24"/>
          <w:szCs w:val="24"/>
          <w:lang w:eastAsia="ru-RU"/>
        </w:rPr>
        <w:drawing>
          <wp:inline distT="0" distB="0" distL="0" distR="0" wp14:anchorId="506BC341" wp14:editId="512E8441">
            <wp:extent cx="5940425" cy="2590623"/>
            <wp:effectExtent l="0" t="0" r="222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pPr w:leftFromText="180" w:rightFromText="180" w:vertAnchor="text" w:horzAnchor="margin" w:tblpY="-3023"/>
        <w:tblOverlap w:val="never"/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5387"/>
        <w:gridCol w:w="859"/>
        <w:gridCol w:w="859"/>
      </w:tblGrid>
      <w:tr w:rsidR="0020128D" w:rsidRPr="0020128D" w:rsidTr="00495274">
        <w:trPr>
          <w:trHeight w:hRule="exact" w:val="2279"/>
        </w:trPr>
        <w:tc>
          <w:tcPr>
            <w:tcW w:w="719" w:type="dxa"/>
            <w:shd w:val="clear" w:color="auto" w:fill="FFFFFF"/>
          </w:tcPr>
          <w:p w:rsidR="00CB4873" w:rsidRDefault="00CB4873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CB4873" w:rsidRDefault="00CB4873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CB4873" w:rsidRDefault="00CB4873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CB4873" w:rsidRDefault="00CB4873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CB4873" w:rsidRDefault="00CB4873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CB4873" w:rsidRDefault="00CB4873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CB4873" w:rsidRDefault="00CB4873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20128D" w:rsidRPr="0020128D" w:rsidRDefault="0020128D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2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</w:t>
            </w:r>
            <w:r w:rsidRPr="002012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softHyphen/>
            </w:r>
          </w:p>
          <w:p w:rsidR="0020128D" w:rsidRPr="0020128D" w:rsidRDefault="0020128D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2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мер</w:t>
            </w:r>
          </w:p>
          <w:p w:rsidR="0020128D" w:rsidRPr="0020128D" w:rsidRDefault="0020128D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2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зада</w:t>
            </w:r>
            <w:r w:rsidRPr="002012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softHyphen/>
            </w:r>
          </w:p>
          <w:p w:rsidR="0020128D" w:rsidRPr="0020128D" w:rsidRDefault="0020128D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12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5387" w:type="dxa"/>
            <w:shd w:val="clear" w:color="auto" w:fill="FFFFFF"/>
          </w:tcPr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28D" w:rsidRPr="0020128D" w:rsidRDefault="0020128D" w:rsidP="00495274">
            <w:pPr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роверяемые умения</w:t>
            </w:r>
          </w:p>
        </w:tc>
        <w:tc>
          <w:tcPr>
            <w:tcW w:w="859" w:type="dxa"/>
            <w:shd w:val="clear" w:color="auto" w:fill="FFFFFF"/>
          </w:tcPr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28D" w:rsidRPr="0020128D" w:rsidRDefault="0020128D" w:rsidP="00495274">
            <w:pPr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ПКР-11 чел. Выполняли</w:t>
            </w:r>
          </w:p>
        </w:tc>
        <w:tc>
          <w:tcPr>
            <w:tcW w:w="859" w:type="dxa"/>
            <w:shd w:val="clear" w:color="auto" w:fill="FFFFFF"/>
          </w:tcPr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73" w:rsidRDefault="00CB4873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28D" w:rsidRDefault="0020128D" w:rsidP="00495274">
            <w:pPr>
              <w:widowControl w:val="0"/>
              <w:spacing w:after="0" w:line="1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A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</w:tr>
      <w:tr w:rsidR="0020128D" w:rsidRPr="0020128D" w:rsidTr="00495274">
        <w:trPr>
          <w:trHeight w:hRule="exact" w:val="389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</w:tr>
      <w:tr w:rsidR="0020128D" w:rsidRPr="0020128D" w:rsidTr="00495274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</w:tr>
      <w:tr w:rsidR="0020128D" w:rsidRPr="0020128D" w:rsidTr="00495274">
        <w:trPr>
          <w:trHeight w:hRule="exact" w:val="768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использовать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приобретённые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9" w:type="dxa"/>
            <w:shd w:val="clear" w:color="auto" w:fill="FFFFFF"/>
          </w:tcPr>
          <w:p w:rsidR="004913D4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</w:tr>
      <w:tr w:rsidR="0020128D" w:rsidRPr="0020128D" w:rsidTr="00495274">
        <w:trPr>
          <w:trHeight w:hRule="exact" w:val="773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использовать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приобретённые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</w:tr>
      <w:tr w:rsidR="0020128D" w:rsidRPr="0020128D" w:rsidTr="00495274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</w:tr>
      <w:tr w:rsidR="0020128D" w:rsidRPr="0020128D" w:rsidTr="00495274">
        <w:trPr>
          <w:trHeight w:hRule="exact" w:val="763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использовать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приобретённые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</w:tr>
      <w:tr w:rsidR="0020128D" w:rsidRPr="0020128D" w:rsidTr="00495274">
        <w:trPr>
          <w:trHeight w:hRule="exact" w:val="389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</w:tr>
      <w:tr w:rsidR="0020128D" w:rsidRPr="0020128D" w:rsidTr="00495274">
        <w:trPr>
          <w:trHeight w:hRule="exact" w:val="778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_</w:t>
            </w:r>
          </w:p>
          <w:p w:rsidR="0020128D" w:rsidRPr="00495274" w:rsidRDefault="0020128D" w:rsidP="00495274">
            <w:pPr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приобретенные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</w:tr>
      <w:tr w:rsidR="0020128D" w:rsidRPr="0020128D" w:rsidTr="00495274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уравнения и неравенства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</w:tr>
      <w:tr w:rsidR="0020128D" w:rsidRPr="0020128D" w:rsidTr="00495274">
        <w:trPr>
          <w:trHeight w:hRule="exact" w:val="576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</w:tr>
      <w:tr w:rsidR="0020128D" w:rsidRPr="0020128D" w:rsidTr="00495274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0128D" w:rsidRPr="0020128D" w:rsidTr="00495274">
        <w:trPr>
          <w:trHeight w:hRule="exact" w:val="586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495274" w:rsidRDefault="0020128D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FFFFFF"/>
          </w:tcPr>
          <w:p w:rsidR="0020128D" w:rsidRPr="00495274" w:rsidRDefault="0020128D" w:rsidP="00495274">
            <w:pPr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9" w:type="dxa"/>
            <w:shd w:val="clear" w:color="auto" w:fill="FFFFFF"/>
          </w:tcPr>
          <w:p w:rsidR="0020128D" w:rsidRPr="00495274" w:rsidRDefault="004913D4" w:rsidP="00495274">
            <w:pPr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</w:tr>
    </w:tbl>
    <w:p w:rsidR="0020128D" w:rsidRPr="0020128D" w:rsidRDefault="0020128D" w:rsidP="0020128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20128D" w:rsidRPr="0020128D" w:rsidRDefault="0020128D" w:rsidP="0020128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20128D" w:rsidRPr="0020128D" w:rsidRDefault="0020128D" w:rsidP="0020128D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4F74F8" w:rsidRPr="0020128D" w:rsidRDefault="004F74F8" w:rsidP="004F74F8"/>
    <w:p w:rsidR="004F74F8" w:rsidRPr="004F74F8" w:rsidRDefault="004F74F8" w:rsidP="004F74F8"/>
    <w:tbl>
      <w:tblPr>
        <w:tblpPr w:leftFromText="180" w:rightFromText="180" w:vertAnchor="text" w:horzAnchor="margin" w:tblpY="64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5387"/>
        <w:gridCol w:w="850"/>
        <w:gridCol w:w="851"/>
      </w:tblGrid>
      <w:tr w:rsidR="00CB4873" w:rsidRPr="0020128D" w:rsidTr="00CB4873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0" w:type="dxa"/>
            <w:shd w:val="clear" w:color="auto" w:fill="FFFFFF"/>
          </w:tcPr>
          <w:p w:rsidR="00CB4873" w:rsidRPr="00495274" w:rsidRDefault="004913D4" w:rsidP="00495274">
            <w:pPr>
              <w:widowControl w:val="0"/>
              <w:spacing w:after="0" w:line="200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CB4873" w:rsidRPr="00495274" w:rsidRDefault="004913D4" w:rsidP="00495274">
            <w:pPr>
              <w:widowControl w:val="0"/>
              <w:spacing w:after="0" w:line="200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</w:tr>
      <w:tr w:rsidR="00CB4873" w:rsidRPr="0020128D" w:rsidTr="00CB4873">
        <w:trPr>
          <w:trHeight w:hRule="exact" w:val="768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функциями</w:t>
            </w:r>
          </w:p>
        </w:tc>
        <w:tc>
          <w:tcPr>
            <w:tcW w:w="850" w:type="dxa"/>
            <w:shd w:val="clear" w:color="auto" w:fill="FFFFFF"/>
          </w:tcPr>
          <w:p w:rsidR="00CB4873" w:rsidRPr="00495274" w:rsidRDefault="004913D4" w:rsidP="00495274">
            <w:pPr>
              <w:widowControl w:val="0"/>
              <w:spacing w:after="0" w:line="200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CB4873" w:rsidRPr="00495274" w:rsidRDefault="004913D4" w:rsidP="00495274">
            <w:pPr>
              <w:widowControl w:val="0"/>
              <w:spacing w:after="0" w:line="200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</w:tr>
      <w:tr w:rsidR="00CB4873" w:rsidRPr="0020128D" w:rsidTr="00CB4873">
        <w:trPr>
          <w:trHeight w:hRule="exact" w:val="576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0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</w:tr>
      <w:tr w:rsidR="00CB4873" w:rsidRPr="0020128D" w:rsidTr="00CB4873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0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</w:tr>
      <w:tr w:rsidR="00CB4873" w:rsidRPr="0020128D" w:rsidTr="00CB4873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уравнения и неравенства</w:t>
            </w:r>
          </w:p>
        </w:tc>
        <w:tc>
          <w:tcPr>
            <w:tcW w:w="850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</w:tr>
      <w:tr w:rsidR="00CB4873" w:rsidRPr="0020128D" w:rsidTr="00CB4873">
        <w:trPr>
          <w:trHeight w:hRule="exact" w:val="576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0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CB4873" w:rsidRPr="0020128D" w:rsidTr="00CB4873">
        <w:trPr>
          <w:trHeight w:hRule="exact" w:val="394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0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CB4873" w:rsidRPr="0020128D" w:rsidTr="00495274">
        <w:trPr>
          <w:trHeight w:hRule="exact" w:val="383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0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</w:tr>
      <w:tr w:rsidR="00CB4873" w:rsidRPr="0020128D" w:rsidTr="00CB4873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CB4873" w:rsidP="00495274">
            <w:pPr>
              <w:widowControl w:val="0"/>
              <w:spacing w:after="0" w:line="15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FFFFFF"/>
          </w:tcPr>
          <w:p w:rsidR="00CB4873" w:rsidRPr="00495274" w:rsidRDefault="00CB4873" w:rsidP="00495274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0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495274" w:rsidRDefault="0049527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495274" w:rsidRDefault="004913D4" w:rsidP="0049527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</w:tbl>
    <w:p w:rsidR="004F74F8" w:rsidRDefault="004F74F8" w:rsidP="004F74F8"/>
    <w:p w:rsidR="00F73174" w:rsidRDefault="00F731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  <w:r>
        <w:t>Задания №№ 3,8 выполнили большинство, задания №№ 18,</w:t>
      </w:r>
      <w:r w:rsidR="00377BF0">
        <w:t xml:space="preserve">19 выполнили пятая часть </w:t>
      </w:r>
      <w:proofErr w:type="gramStart"/>
      <w:r w:rsidR="00377BF0">
        <w:t>обучающихся</w:t>
      </w:r>
      <w:proofErr w:type="gramEnd"/>
      <w:r w:rsidR="00377BF0">
        <w:t>.</w:t>
      </w:r>
    </w:p>
    <w:p w:rsidR="00377BF0" w:rsidRDefault="00377BF0" w:rsidP="004F74F8">
      <w:pPr>
        <w:ind w:firstLine="708"/>
      </w:pPr>
    </w:p>
    <w:p w:rsidR="00377BF0" w:rsidRDefault="00377BF0" w:rsidP="004F74F8">
      <w:pPr>
        <w:ind w:firstLine="708"/>
      </w:pPr>
    </w:p>
    <w:p w:rsidR="00BA08E2" w:rsidRDefault="00377BF0" w:rsidP="004F74F8">
      <w:pPr>
        <w:ind w:firstLine="708"/>
      </w:pPr>
      <w:r w:rsidRPr="00D66E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EFFD937" wp14:editId="783CF8A8">
            <wp:extent cx="5676900" cy="2981325"/>
            <wp:effectExtent l="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08E2" w:rsidRPr="00BA08E2" w:rsidRDefault="00BA08E2" w:rsidP="00BA08E2"/>
    <w:p w:rsidR="00BA08E2" w:rsidRDefault="00BA08E2" w:rsidP="00BA08E2"/>
    <w:p w:rsidR="00BA08E2" w:rsidRPr="009E4F99" w:rsidRDefault="00BA08E2" w:rsidP="00BA08E2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tab/>
      </w:r>
      <w:r w:rsidRPr="009E4F99">
        <w:rPr>
          <w:rFonts w:ascii="Times New Roman" w:hAnsi="Times New Roman" w:cs="Times New Roman"/>
          <w:i/>
          <w:sz w:val="24"/>
          <w:szCs w:val="24"/>
        </w:rPr>
        <w:t>Рекомендации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A08E2" w:rsidRPr="009E4F99" w:rsidRDefault="00BA08E2" w:rsidP="00BA08E2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1. Проанализировать работы </w:t>
      </w:r>
      <w:proofErr w:type="gramStart"/>
      <w:r w:rsidRPr="009E4F9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4F99">
        <w:rPr>
          <w:rFonts w:ascii="Times New Roman" w:hAnsi="Times New Roman" w:cs="Times New Roman"/>
          <w:sz w:val="24"/>
          <w:szCs w:val="24"/>
        </w:rPr>
        <w:t>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2. Ознакомить родителей с результатами </w:t>
      </w:r>
      <w:r>
        <w:rPr>
          <w:rFonts w:ascii="Times New Roman" w:hAnsi="Times New Roman" w:cs="Times New Roman"/>
          <w:sz w:val="24"/>
          <w:szCs w:val="24"/>
        </w:rPr>
        <w:t>ПМ</w:t>
      </w:r>
      <w:r w:rsidRPr="009E4F99">
        <w:rPr>
          <w:rFonts w:ascii="Times New Roman" w:hAnsi="Times New Roman" w:cs="Times New Roman"/>
          <w:sz w:val="24"/>
          <w:szCs w:val="24"/>
        </w:rPr>
        <w:t>Р.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3. Рассмотреть результаты </w:t>
      </w:r>
      <w:r>
        <w:rPr>
          <w:rFonts w:ascii="Times New Roman" w:hAnsi="Times New Roman" w:cs="Times New Roman"/>
          <w:sz w:val="24"/>
          <w:szCs w:val="24"/>
        </w:rPr>
        <w:t>ПМ</w:t>
      </w:r>
      <w:r w:rsidRPr="009E4F99">
        <w:rPr>
          <w:rFonts w:ascii="Times New Roman" w:hAnsi="Times New Roman" w:cs="Times New Roman"/>
          <w:sz w:val="24"/>
          <w:szCs w:val="24"/>
        </w:rPr>
        <w:t>Р на совещании при заместителе директора по УР.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4. Разработать план работы по подготовке к ЕГЭ  и составить индивидуальные маршруты.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Учителю математики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1. Провести работу над ошибками.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2.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3. Пересмотреть списки учащихся, входящих  в группу «риск», скорректировать на основе результатов индивидуальные маршруты обучения таких школьников.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4. Запланировать коррекционную работу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E4F9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4F99">
        <w:rPr>
          <w:rFonts w:ascii="Times New Roman" w:hAnsi="Times New Roman" w:cs="Times New Roman"/>
          <w:sz w:val="24"/>
          <w:szCs w:val="24"/>
        </w:rPr>
        <w:t xml:space="preserve"> учебный год по ликвидации пробелов в знаниях обучающихся.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И. В. Осипова.</w:t>
      </w: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А.М.Букаров</w:t>
      </w:r>
      <w:proofErr w:type="spellEnd"/>
    </w:p>
    <w:p w:rsidR="00BA08E2" w:rsidRPr="004B5C98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(35365)2-29-05</w:t>
      </w:r>
    </w:p>
    <w:p w:rsidR="00377BF0" w:rsidRPr="00BA08E2" w:rsidRDefault="00377BF0" w:rsidP="00BA08E2">
      <w:pPr>
        <w:tabs>
          <w:tab w:val="left" w:pos="1695"/>
        </w:tabs>
      </w:pPr>
    </w:p>
    <w:sectPr w:rsidR="00377BF0" w:rsidRPr="00BA08E2" w:rsidSect="00BA08E2">
      <w:pgSz w:w="11906" w:h="16838"/>
      <w:pgMar w:top="124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B3" w:rsidRDefault="00286BB3" w:rsidP="00BA08E2">
      <w:pPr>
        <w:spacing w:after="0" w:line="240" w:lineRule="auto"/>
      </w:pPr>
      <w:r>
        <w:separator/>
      </w:r>
    </w:p>
  </w:endnote>
  <w:endnote w:type="continuationSeparator" w:id="0">
    <w:p w:rsidR="00286BB3" w:rsidRDefault="00286BB3" w:rsidP="00BA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B3" w:rsidRDefault="00286BB3" w:rsidP="00BA08E2">
      <w:pPr>
        <w:spacing w:after="0" w:line="240" w:lineRule="auto"/>
      </w:pPr>
      <w:r>
        <w:separator/>
      </w:r>
    </w:p>
  </w:footnote>
  <w:footnote w:type="continuationSeparator" w:id="0">
    <w:p w:rsidR="00286BB3" w:rsidRDefault="00286BB3" w:rsidP="00BA0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360"/>
    <w:multiLevelType w:val="multilevel"/>
    <w:tmpl w:val="1E6EB1A4"/>
    <w:lvl w:ilvl="0">
      <w:start w:val="1"/>
      <w:numFmt w:val="decimal"/>
      <w:lvlText w:val="5.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26FCF"/>
    <w:multiLevelType w:val="multilevel"/>
    <w:tmpl w:val="60D078B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307F3"/>
    <w:multiLevelType w:val="multilevel"/>
    <w:tmpl w:val="5852D2B4"/>
    <w:lvl w:ilvl="0">
      <w:start w:val="1"/>
      <w:numFmt w:val="decimal"/>
      <w:lvlText w:val="5.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732AA"/>
    <w:multiLevelType w:val="multilevel"/>
    <w:tmpl w:val="A19C5DC8"/>
    <w:lvl w:ilvl="0">
      <w:start w:val="1"/>
      <w:numFmt w:val="decimal"/>
      <w:lvlText w:val="5.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E46775"/>
    <w:multiLevelType w:val="multilevel"/>
    <w:tmpl w:val="65EEE92C"/>
    <w:lvl w:ilvl="0">
      <w:start w:val="1"/>
      <w:numFmt w:val="decimal"/>
      <w:lvlText w:val="5.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8C50C8"/>
    <w:multiLevelType w:val="multilevel"/>
    <w:tmpl w:val="AC443A7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453A57"/>
    <w:multiLevelType w:val="multilevel"/>
    <w:tmpl w:val="93744FF6"/>
    <w:lvl w:ilvl="0">
      <w:start w:val="1"/>
      <w:numFmt w:val="decimal"/>
      <w:lvlText w:val="5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3A6EE4"/>
    <w:multiLevelType w:val="multilevel"/>
    <w:tmpl w:val="F008F234"/>
    <w:lvl w:ilvl="0">
      <w:start w:val="1"/>
      <w:numFmt w:val="decimal"/>
      <w:lvlText w:val="5.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0D"/>
    <w:rsid w:val="00123EE8"/>
    <w:rsid w:val="0020128D"/>
    <w:rsid w:val="00286BB3"/>
    <w:rsid w:val="00377BF0"/>
    <w:rsid w:val="004913D4"/>
    <w:rsid w:val="00495274"/>
    <w:rsid w:val="004A4535"/>
    <w:rsid w:val="004F74F8"/>
    <w:rsid w:val="006F000D"/>
    <w:rsid w:val="0074433E"/>
    <w:rsid w:val="007F0C77"/>
    <w:rsid w:val="00800338"/>
    <w:rsid w:val="009E52A2"/>
    <w:rsid w:val="00BA08E2"/>
    <w:rsid w:val="00CB4873"/>
    <w:rsid w:val="00DB540F"/>
    <w:rsid w:val="00F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E52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52A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9E52A2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E52A2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9E52A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2A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No Spacing"/>
    <w:uiPriority w:val="1"/>
    <w:qFormat/>
    <w:rsid w:val="009E52A2"/>
    <w:pPr>
      <w:spacing w:after="0" w:line="240" w:lineRule="auto"/>
    </w:pPr>
  </w:style>
  <w:style w:type="table" w:styleId="a6">
    <w:name w:val="Table Grid"/>
    <w:basedOn w:val="a1"/>
    <w:uiPriority w:val="59"/>
    <w:rsid w:val="009E5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4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08E2"/>
  </w:style>
  <w:style w:type="paragraph" w:styleId="ab">
    <w:name w:val="footer"/>
    <w:basedOn w:val="a"/>
    <w:link w:val="ac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0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E52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52A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9E52A2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E52A2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9E52A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2A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No Spacing"/>
    <w:uiPriority w:val="1"/>
    <w:qFormat/>
    <w:rsid w:val="009E52A2"/>
    <w:pPr>
      <w:spacing w:after="0" w:line="240" w:lineRule="auto"/>
    </w:pPr>
  </w:style>
  <w:style w:type="table" w:styleId="a6">
    <w:name w:val="Table Grid"/>
    <w:basedOn w:val="a1"/>
    <w:uiPriority w:val="59"/>
    <w:rsid w:val="009E5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4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08E2"/>
  </w:style>
  <w:style w:type="paragraph" w:styleId="ab">
    <w:name w:val="footer"/>
    <w:basedOn w:val="a"/>
    <w:link w:val="ac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выпускников по уровням подготовки</c:v>
                </c:pt>
              </c:strCache>
            </c:strRef>
          </c:tx>
          <c:dPt>
            <c:idx val="0"/>
            <c:bubble3D val="0"/>
            <c:spPr>
              <a:pattFill prst="smGri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1 уровень "2"</c:v>
                </c:pt>
                <c:pt idx="1">
                  <c:v>2 уровень "3"</c:v>
                </c:pt>
                <c:pt idx="2">
                  <c:v>3 уровень "4"</c:v>
                </c:pt>
                <c:pt idx="3">
                  <c:v>4,5 уровень 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5.6</c:v>
                </c:pt>
                <c:pt idx="1">
                  <c:v>50</c:v>
                </c:pt>
                <c:pt idx="2">
                  <c:v>38.9</c:v>
                </c:pt>
                <c:pt idx="3">
                  <c:v>5.6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7.2410072442179785E-2"/>
          <c:y val="0.24667308910200739"/>
          <c:w val="0.91769098848921082"/>
          <c:h val="0.64826191984058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ПКР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  <c:pt idx="19">
                  <c:v>№20</c:v>
                </c:pt>
                <c:pt idx="20">
                  <c:v>№21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63.9</c:v>
                </c:pt>
                <c:pt idx="1">
                  <c:v>66.7</c:v>
                </c:pt>
                <c:pt idx="2">
                  <c:v>91.7</c:v>
                </c:pt>
                <c:pt idx="3">
                  <c:v>69.400000000000006</c:v>
                </c:pt>
                <c:pt idx="4">
                  <c:v>61.1</c:v>
                </c:pt>
                <c:pt idx="5">
                  <c:v>69.400000000000006</c:v>
                </c:pt>
                <c:pt idx="6">
                  <c:v>55.6</c:v>
                </c:pt>
                <c:pt idx="7">
                  <c:v>72.2</c:v>
                </c:pt>
                <c:pt idx="8">
                  <c:v>38.9</c:v>
                </c:pt>
                <c:pt idx="9">
                  <c:v>63.9</c:v>
                </c:pt>
                <c:pt idx="10">
                  <c:v>50</c:v>
                </c:pt>
                <c:pt idx="11">
                  <c:v>66.7</c:v>
                </c:pt>
                <c:pt idx="12">
                  <c:v>38.9</c:v>
                </c:pt>
                <c:pt idx="13">
                  <c:v>69.400000000000006</c:v>
                </c:pt>
                <c:pt idx="14">
                  <c:v>63.9</c:v>
                </c:pt>
                <c:pt idx="15">
                  <c:v>52.8</c:v>
                </c:pt>
                <c:pt idx="16">
                  <c:v>42.2</c:v>
                </c:pt>
                <c:pt idx="17">
                  <c:v>19.399999999999999</c:v>
                </c:pt>
                <c:pt idx="18">
                  <c:v>22.2</c:v>
                </c:pt>
                <c:pt idx="19">
                  <c:v>30.6</c:v>
                </c:pt>
                <c:pt idx="20">
                  <c:v>33.299999999999997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835200"/>
        <c:axId val="176097536"/>
      </c:barChart>
      <c:catAx>
        <c:axId val="15083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6097536"/>
        <c:crosses val="autoZero"/>
        <c:auto val="1"/>
        <c:lblAlgn val="ctr"/>
        <c:lblOffset val="100"/>
        <c:noMultiLvlLbl val="0"/>
      </c:catAx>
      <c:valAx>
        <c:axId val="17609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8352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0.05872</cdr:x>
      <cdr:y>0.61981</cdr:y>
    </cdr:from>
    <cdr:to>
      <cdr:x>0.06036</cdr:x>
      <cdr:y>0.6201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H="1" flipV="1">
          <a:off x="333375" y="1847850"/>
          <a:ext cx="9283" cy="87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accent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1</cdr:x>
      <cdr:y>0.64856</cdr:y>
    </cdr:from>
    <cdr:to>
      <cdr:x>1</cdr:x>
      <cdr:y>0.65176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5676900" y="1933575"/>
          <a:ext cx="0" cy="9526"/>
        </a:xfrm>
        <a:prstGeom xmlns:a="http://schemas.openxmlformats.org/drawingml/2006/main" prst="lin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5</cp:revision>
  <dcterms:created xsi:type="dcterms:W3CDTF">2021-12-28T06:07:00Z</dcterms:created>
  <dcterms:modified xsi:type="dcterms:W3CDTF">2021-12-28T09:35:00Z</dcterms:modified>
</cp:coreProperties>
</file>