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593103" w:rsidTr="00593103">
        <w:trPr>
          <w:trHeight w:val="853"/>
        </w:trPr>
        <w:tc>
          <w:tcPr>
            <w:tcW w:w="4323" w:type="dxa"/>
            <w:hideMark/>
          </w:tcPr>
          <w:p w:rsidR="00593103" w:rsidRDefault="0059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07060" cy="730250"/>
                  <wp:effectExtent l="0" t="0" r="254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103" w:rsidRDefault="00593103" w:rsidP="00593103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                                          </w:t>
      </w:r>
    </w:p>
    <w:tbl>
      <w:tblPr>
        <w:tblpPr w:leftFromText="180" w:rightFromText="180" w:bottomFromText="20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218"/>
      </w:tblGrid>
      <w:tr w:rsidR="00593103" w:rsidTr="00593103">
        <w:trPr>
          <w:trHeight w:val="1156"/>
        </w:trPr>
        <w:tc>
          <w:tcPr>
            <w:tcW w:w="4218" w:type="dxa"/>
            <w:hideMark/>
          </w:tcPr>
          <w:p w:rsidR="00593103" w:rsidRDefault="00593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93103" w:rsidRDefault="00593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93103" w:rsidRDefault="00593103" w:rsidP="00EF53C3">
      <w:pPr>
        <w:keepNext/>
        <w:tabs>
          <w:tab w:val="left" w:pos="56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ОТДЕЛ ОБРАЗОВАНИЯ АДМИНИСТРАЦИИ</w:t>
      </w:r>
    </w:p>
    <w:p w:rsidR="00593103" w:rsidRDefault="00593103" w:rsidP="00EF53C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</w:t>
      </w:r>
    </w:p>
    <w:p w:rsidR="00593103" w:rsidRDefault="00593103" w:rsidP="00EF53C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АДАМОВСКИЙ РАЙОН</w:t>
      </w:r>
    </w:p>
    <w:p w:rsidR="00593103" w:rsidRDefault="00593103" w:rsidP="00EF53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462830,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3B1143"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spellEnd"/>
      <w:r w:rsidR="003B1143">
        <w:rPr>
          <w:rFonts w:ascii="Times New Roman" w:eastAsia="Times New Roman" w:hAnsi="Times New Roman" w:cs="Times New Roman"/>
          <w:sz w:val="24"/>
          <w:szCs w:val="24"/>
        </w:rPr>
        <w:t>, 75</w:t>
      </w:r>
    </w:p>
    <w:p w:rsidR="00593103" w:rsidRDefault="00593103" w:rsidP="00EF53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(35365) 2-20-91,</w:t>
      </w:r>
    </w:p>
    <w:p w:rsidR="00593103" w:rsidRPr="003B1143" w:rsidRDefault="00593103" w:rsidP="00EF53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3B1143">
        <w:rPr>
          <w:rFonts w:ascii="Times New Roman" w:eastAsia="Times New Roman" w:hAnsi="Times New Roman" w:cs="Times New Roman"/>
          <w:sz w:val="24"/>
          <w:szCs w:val="24"/>
        </w:rPr>
        <w:t xml:space="preserve"> (35365) 2-23-88,</w:t>
      </w:r>
    </w:p>
    <w:p w:rsidR="00EF53C3" w:rsidRPr="00EF53C3" w:rsidRDefault="00EF53C3" w:rsidP="00EF53C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9310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593103" w:rsidRPr="00EF53C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59310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593103" w:rsidRPr="00EF53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EF53C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adamroo@yandex.ru</w:t>
        </w:r>
      </w:hyperlink>
    </w:p>
    <w:p w:rsidR="00593103" w:rsidRPr="00EF53C3" w:rsidRDefault="00EF53C3" w:rsidP="00EF53C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146A1A">
        <w:rPr>
          <w:rFonts w:ascii="Times New Roman" w:eastAsia="Times New Roman" w:hAnsi="Times New Roman" w:cs="Times New Roman"/>
          <w:sz w:val="24"/>
          <w:szCs w:val="28"/>
        </w:rPr>
        <w:t>21</w:t>
      </w:r>
      <w:r w:rsidR="00593103">
        <w:rPr>
          <w:rFonts w:ascii="Times New Roman" w:eastAsia="Times New Roman" w:hAnsi="Times New Roman" w:cs="Times New Roman"/>
          <w:sz w:val="24"/>
          <w:szCs w:val="28"/>
        </w:rPr>
        <w:t>.12.</w:t>
      </w:r>
      <w:r w:rsidR="003B114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593103">
        <w:rPr>
          <w:rFonts w:ascii="Times New Roman" w:eastAsia="Times New Roman" w:hAnsi="Times New Roman" w:cs="Times New Roman"/>
          <w:sz w:val="24"/>
          <w:szCs w:val="24"/>
        </w:rPr>
        <w:t>г   №</w:t>
      </w:r>
      <w:r w:rsidR="00E2561C">
        <w:rPr>
          <w:rFonts w:ascii="Times New Roman" w:eastAsia="Times New Roman" w:hAnsi="Times New Roman" w:cs="Times New Roman"/>
          <w:sz w:val="24"/>
          <w:szCs w:val="24"/>
        </w:rPr>
        <w:t xml:space="preserve"> 837</w:t>
      </w:r>
    </w:p>
    <w:p w:rsidR="00593103" w:rsidRDefault="00EF53C3" w:rsidP="00EF53C3">
      <w:pPr>
        <w:spacing w:after="0" w:line="360" w:lineRule="auto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593103">
        <w:rPr>
          <w:rFonts w:ascii="Times New Roman" w:eastAsia="Times New Roman" w:hAnsi="Times New Roman" w:cs="Times New Roman"/>
          <w:sz w:val="24"/>
          <w:szCs w:val="24"/>
        </w:rPr>
        <w:t>п. Адамовка</w:t>
      </w:r>
    </w:p>
    <w:p w:rsidR="00593103" w:rsidRDefault="00593103" w:rsidP="00593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Аналитическая справка-отчет о результатах полугодовой контрольной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по русскому языку обучающихся 8-х  классов в образовательных организациях</w:t>
      </w:r>
    </w:p>
    <w:p w:rsidR="00593103" w:rsidRDefault="00593103" w:rsidP="00593103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Адамовского</w:t>
      </w:r>
      <w:proofErr w:type="spellEnd"/>
      <w:r w:rsidR="003B114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района в 2021-2022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учебном году</w:t>
      </w:r>
    </w:p>
    <w:p w:rsidR="00146A1A" w:rsidRPr="00E2561C" w:rsidRDefault="00146A1A" w:rsidP="00146A1A">
      <w:pPr>
        <w:widowControl w:val="0"/>
        <w:spacing w:after="0" w:line="274" w:lineRule="exact"/>
        <w:ind w:right="120"/>
        <w:rPr>
          <w:rFonts w:ascii="Times New Roman" w:eastAsia="Times New Roman" w:hAnsi="Times New Roman" w:cs="Times New Roman"/>
          <w:b/>
          <w:bCs/>
          <w:lang w:eastAsia="en-US"/>
        </w:rPr>
      </w:pPr>
      <w:r w:rsidRPr="00E2561C">
        <w:rPr>
          <w:rFonts w:ascii="Times New Roman" w:eastAsia="Times New Roman" w:hAnsi="Times New Roman" w:cs="Times New Roman"/>
          <w:lang w:eastAsia="en-US"/>
        </w:rPr>
        <w:t xml:space="preserve">На основании приказа 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 и приказа районного отдела образования от 9.12.2021 г. № 428  «О проведении контрольной работы за первое полугодие по русскому языку  в 5,8 классах в 2021-2022 учебном году в общеобразовательных организациях  </w:t>
      </w:r>
      <w:proofErr w:type="spellStart"/>
      <w:r w:rsidRPr="00E2561C">
        <w:rPr>
          <w:rFonts w:ascii="Times New Roman" w:eastAsia="Times New Roman" w:hAnsi="Times New Roman" w:cs="Times New Roman"/>
          <w:lang w:eastAsia="en-US"/>
        </w:rPr>
        <w:t>Адамовского</w:t>
      </w:r>
      <w:proofErr w:type="spellEnd"/>
      <w:r w:rsidRPr="00E2561C">
        <w:rPr>
          <w:rFonts w:ascii="Times New Roman" w:eastAsia="Times New Roman" w:hAnsi="Times New Roman" w:cs="Times New Roman"/>
          <w:lang w:eastAsia="en-US"/>
        </w:rPr>
        <w:t xml:space="preserve"> района» в образовательных организациях </w:t>
      </w:r>
      <w:proofErr w:type="spellStart"/>
      <w:r w:rsidRPr="00E2561C">
        <w:rPr>
          <w:rFonts w:ascii="Times New Roman" w:eastAsia="Times New Roman" w:hAnsi="Times New Roman" w:cs="Times New Roman"/>
          <w:lang w:eastAsia="en-US"/>
        </w:rPr>
        <w:t>Адамовского</w:t>
      </w:r>
      <w:proofErr w:type="spellEnd"/>
      <w:r w:rsidRPr="00E2561C">
        <w:rPr>
          <w:rFonts w:ascii="Times New Roman" w:eastAsia="Times New Roman" w:hAnsi="Times New Roman" w:cs="Times New Roman"/>
          <w:lang w:eastAsia="en-US"/>
        </w:rPr>
        <w:t xml:space="preserve"> района проводилась контрольная работа за 1 полугодие по русскому языку в 8-х классах.</w:t>
      </w:r>
    </w:p>
    <w:p w:rsidR="002A68B8" w:rsidRPr="00E2561C" w:rsidRDefault="002A68B8" w:rsidP="002A68B8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  <w:lang w:eastAsia="en-US"/>
        </w:rPr>
      </w:pPr>
      <w:r w:rsidRPr="00E2561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bidi="ru-RU"/>
        </w:rPr>
        <w:t>Цель:</w:t>
      </w:r>
      <w:r w:rsidRPr="00E2561C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2561C">
        <w:rPr>
          <w:rFonts w:ascii="Times New Roman" w:hAnsi="Times New Roman" w:cs="Times New Roman"/>
        </w:rPr>
        <w:t xml:space="preserve">определить уровень подготовки обучающихся 8-х классов по русскому языку за 1 полугодие, а также для выявления типичных пробелов в </w:t>
      </w:r>
      <w:proofErr w:type="gramStart"/>
      <w:r w:rsidRPr="00E2561C">
        <w:rPr>
          <w:rFonts w:ascii="Times New Roman" w:hAnsi="Times New Roman" w:cs="Times New Roman"/>
        </w:rPr>
        <w:t>знаниях</w:t>
      </w:r>
      <w:proofErr w:type="gramEnd"/>
      <w:r w:rsidRPr="00E2561C">
        <w:rPr>
          <w:rFonts w:ascii="Times New Roman" w:hAnsi="Times New Roman" w:cs="Times New Roman"/>
        </w:rPr>
        <w:t xml:space="preserve"> обучающихся с целью организации работы по их ликвидации</w:t>
      </w:r>
    </w:p>
    <w:p w:rsidR="002A68B8" w:rsidRPr="00E2561C" w:rsidRDefault="002A68B8" w:rsidP="002A68B8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</w:pPr>
      <w:r w:rsidRPr="00E2561C">
        <w:rPr>
          <w:rFonts w:ascii="Times New Roman" w:eastAsia="Times New Roman" w:hAnsi="Times New Roman" w:cs="Times New Roman"/>
          <w:i/>
          <w:iCs/>
          <w:lang w:eastAsia="en-US"/>
        </w:rPr>
        <w:t>Сроки проведения:</w:t>
      </w:r>
      <w:r w:rsidR="00146A1A" w:rsidRPr="00E2561C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14.12.2021</w:t>
      </w:r>
      <w:r w:rsidRPr="00E2561C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г.</w:t>
      </w:r>
    </w:p>
    <w:p w:rsidR="00545268" w:rsidRPr="00E2561C" w:rsidRDefault="00545268" w:rsidP="00A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103" w:rsidRPr="00E2561C" w:rsidRDefault="00593103" w:rsidP="00AE0F6D">
      <w:pPr>
        <w:tabs>
          <w:tab w:val="left" w:pos="34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В написании полугодовой контрольной работы п</w:t>
      </w:r>
      <w:r w:rsidR="009A38B1" w:rsidRPr="00E2561C">
        <w:rPr>
          <w:rFonts w:ascii="Times New Roman" w:hAnsi="Times New Roman" w:cs="Times New Roman"/>
          <w:sz w:val="24"/>
          <w:szCs w:val="24"/>
        </w:rPr>
        <w:t>о русскому языку участвовали 261</w:t>
      </w:r>
      <w:r w:rsidRPr="00E2561C">
        <w:rPr>
          <w:rFonts w:ascii="Times New Roman" w:hAnsi="Times New Roman" w:cs="Times New Roman"/>
          <w:sz w:val="24"/>
          <w:szCs w:val="24"/>
        </w:rPr>
        <w:t xml:space="preserve"> обучающихся 8-х классов ОО Адам</w:t>
      </w:r>
      <w:r w:rsidR="00734232" w:rsidRPr="00E2561C">
        <w:rPr>
          <w:rFonts w:ascii="Times New Roman" w:hAnsi="Times New Roman" w:cs="Times New Roman"/>
          <w:sz w:val="24"/>
          <w:szCs w:val="24"/>
        </w:rPr>
        <w:t>овского района, что составило 90</w:t>
      </w:r>
      <w:r w:rsidR="00E90188" w:rsidRPr="00E2561C">
        <w:rPr>
          <w:rFonts w:ascii="Times New Roman" w:hAnsi="Times New Roman" w:cs="Times New Roman"/>
          <w:sz w:val="24"/>
          <w:szCs w:val="24"/>
        </w:rPr>
        <w:t>,</w:t>
      </w:r>
      <w:r w:rsidR="00734232" w:rsidRPr="00E2561C">
        <w:rPr>
          <w:rFonts w:ascii="Times New Roman" w:hAnsi="Times New Roman" w:cs="Times New Roman"/>
          <w:sz w:val="24"/>
          <w:szCs w:val="24"/>
        </w:rPr>
        <w:t>6</w:t>
      </w:r>
      <w:r w:rsidRPr="00E2561C">
        <w:rPr>
          <w:rFonts w:ascii="Times New Roman" w:hAnsi="Times New Roman" w:cs="Times New Roman"/>
          <w:sz w:val="24"/>
          <w:szCs w:val="24"/>
        </w:rPr>
        <w:t>% от общего количества восьмиклассников.</w:t>
      </w:r>
      <w:r w:rsidR="00D33F8C" w:rsidRPr="00E2561C">
        <w:rPr>
          <w:rFonts w:ascii="Times New Roman" w:hAnsi="Times New Roman" w:cs="Times New Roman"/>
          <w:sz w:val="24"/>
          <w:szCs w:val="24"/>
        </w:rPr>
        <w:t xml:space="preserve">8 класса нет в МБОУ « </w:t>
      </w:r>
      <w:proofErr w:type="spellStart"/>
      <w:r w:rsidR="00D33F8C" w:rsidRPr="00E2561C">
        <w:rPr>
          <w:rFonts w:ascii="Times New Roman" w:hAnsi="Times New Roman" w:cs="Times New Roman"/>
          <w:sz w:val="24"/>
          <w:szCs w:val="24"/>
        </w:rPr>
        <w:t>Жуламансайская</w:t>
      </w:r>
      <w:proofErr w:type="spellEnd"/>
      <w:r w:rsidR="00D33F8C" w:rsidRPr="00E2561C">
        <w:rPr>
          <w:rFonts w:ascii="Times New Roman" w:hAnsi="Times New Roman" w:cs="Times New Roman"/>
          <w:sz w:val="24"/>
          <w:szCs w:val="24"/>
        </w:rPr>
        <w:t xml:space="preserve"> ООШ», </w:t>
      </w:r>
      <w:proofErr w:type="spellStart"/>
      <w:r w:rsidR="00D33F8C" w:rsidRPr="00E2561C">
        <w:rPr>
          <w:rFonts w:ascii="Times New Roman" w:hAnsi="Times New Roman" w:cs="Times New Roman"/>
          <w:sz w:val="24"/>
          <w:szCs w:val="24"/>
        </w:rPr>
        <w:t>Каменецкий</w:t>
      </w:r>
      <w:proofErr w:type="spellEnd"/>
      <w:r w:rsidR="00D33F8C" w:rsidRPr="00E2561C">
        <w:rPr>
          <w:rFonts w:ascii="Times New Roman" w:hAnsi="Times New Roman" w:cs="Times New Roman"/>
          <w:sz w:val="24"/>
          <w:szCs w:val="24"/>
        </w:rPr>
        <w:t xml:space="preserve"> филиал МБОУ « </w:t>
      </w:r>
      <w:proofErr w:type="spellStart"/>
      <w:r w:rsidR="00D33F8C" w:rsidRPr="00E2561C">
        <w:rPr>
          <w:rFonts w:ascii="Times New Roman" w:hAnsi="Times New Roman" w:cs="Times New Roman"/>
          <w:sz w:val="24"/>
          <w:szCs w:val="24"/>
        </w:rPr>
        <w:t>Брацлавская</w:t>
      </w:r>
      <w:proofErr w:type="spellEnd"/>
      <w:r w:rsidR="00D33F8C" w:rsidRPr="00E2561C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="00D33F8C" w:rsidRPr="00E256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>Процент качественно обученных школьников, получивших отметки «4» и «5», с</w:t>
      </w:r>
      <w:r w:rsidR="00611FD2" w:rsidRPr="00E2561C">
        <w:rPr>
          <w:rFonts w:ascii="Times New Roman" w:hAnsi="Times New Roman" w:cs="Times New Roman"/>
          <w:sz w:val="24"/>
          <w:szCs w:val="24"/>
        </w:rPr>
        <w:t>оставил 38,7</w:t>
      </w:r>
      <w:r w:rsidR="00734232" w:rsidRPr="00E2561C">
        <w:rPr>
          <w:rFonts w:ascii="Times New Roman" w:hAnsi="Times New Roman" w:cs="Times New Roman"/>
          <w:sz w:val="24"/>
          <w:szCs w:val="24"/>
        </w:rPr>
        <w:t>%. 19</w:t>
      </w:r>
      <w:r w:rsidR="00611FD2" w:rsidRPr="00E2561C">
        <w:rPr>
          <w:rFonts w:ascii="Times New Roman" w:hAnsi="Times New Roman" w:cs="Times New Roman"/>
          <w:sz w:val="24"/>
          <w:szCs w:val="24"/>
        </w:rPr>
        <w:t>,</w:t>
      </w:r>
      <w:r w:rsidR="00C70D65" w:rsidRPr="00E2561C">
        <w:rPr>
          <w:rFonts w:ascii="Times New Roman" w:hAnsi="Times New Roman" w:cs="Times New Roman"/>
          <w:sz w:val="24"/>
          <w:szCs w:val="24"/>
        </w:rPr>
        <w:t>5</w:t>
      </w:r>
      <w:r w:rsidRPr="00E2561C">
        <w:rPr>
          <w:rFonts w:ascii="Times New Roman" w:hAnsi="Times New Roman" w:cs="Times New Roman"/>
          <w:sz w:val="24"/>
          <w:szCs w:val="24"/>
        </w:rPr>
        <w:t>% обучающихся продемонстрировали неудовлетворительные результаты выполнения</w:t>
      </w:r>
      <w:r w:rsidR="00D33F8C" w:rsidRPr="00E2561C">
        <w:rPr>
          <w:rFonts w:ascii="Times New Roman" w:hAnsi="Times New Roman" w:cs="Times New Roman"/>
          <w:sz w:val="24"/>
          <w:szCs w:val="24"/>
        </w:rPr>
        <w:t xml:space="preserve"> полугодовой </w:t>
      </w:r>
      <w:r w:rsidRPr="00E2561C">
        <w:rPr>
          <w:rFonts w:ascii="Times New Roman" w:hAnsi="Times New Roman" w:cs="Times New Roman"/>
          <w:sz w:val="24"/>
          <w:szCs w:val="24"/>
        </w:rPr>
        <w:t xml:space="preserve"> контрольной работы и получили отметку «2». </w:t>
      </w:r>
    </w:p>
    <w:p w:rsidR="00593103" w:rsidRPr="00E2561C" w:rsidRDefault="00593103" w:rsidP="00AE0F6D">
      <w:pPr>
        <w:tabs>
          <w:tab w:val="left" w:pos="34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В ходе анализа было проведено сравнение результатов входной и полугодо</w:t>
      </w:r>
      <w:r w:rsidR="005A485E" w:rsidRPr="00E2561C">
        <w:rPr>
          <w:rFonts w:ascii="Times New Roman" w:hAnsi="Times New Roman" w:cs="Times New Roman"/>
          <w:sz w:val="24"/>
          <w:szCs w:val="24"/>
        </w:rPr>
        <w:t>вой  контрольной  работы за 2021</w:t>
      </w:r>
      <w:r w:rsidR="00C70D65" w:rsidRPr="00E2561C">
        <w:rPr>
          <w:rFonts w:ascii="Times New Roman" w:hAnsi="Times New Roman" w:cs="Times New Roman"/>
          <w:sz w:val="24"/>
          <w:szCs w:val="24"/>
        </w:rPr>
        <w:t>-2</w:t>
      </w:r>
      <w:r w:rsidR="00611FD2" w:rsidRPr="00E2561C">
        <w:rPr>
          <w:rFonts w:ascii="Times New Roman" w:hAnsi="Times New Roman" w:cs="Times New Roman"/>
          <w:sz w:val="24"/>
          <w:szCs w:val="24"/>
        </w:rPr>
        <w:t>0</w:t>
      </w:r>
      <w:r w:rsidR="005A485E" w:rsidRPr="00E2561C">
        <w:rPr>
          <w:rFonts w:ascii="Times New Roman" w:hAnsi="Times New Roman" w:cs="Times New Roman"/>
          <w:sz w:val="24"/>
          <w:szCs w:val="24"/>
        </w:rPr>
        <w:t>22</w:t>
      </w:r>
      <w:r w:rsidRPr="00E25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1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2561C">
        <w:rPr>
          <w:rFonts w:ascii="Times New Roman" w:hAnsi="Times New Roman" w:cs="Times New Roman"/>
          <w:sz w:val="24"/>
          <w:szCs w:val="24"/>
        </w:rPr>
        <w:t xml:space="preserve">/год. </w:t>
      </w:r>
    </w:p>
    <w:p w:rsidR="00593103" w:rsidRPr="00E2561C" w:rsidRDefault="00593103" w:rsidP="00AE0F6D">
      <w:pPr>
        <w:tabs>
          <w:tab w:val="left" w:pos="34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Таблица 1</w:t>
      </w: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Результаты ВКР и ПКР по русскому языку обучающихся 8-х классов </w:t>
      </w:r>
    </w:p>
    <w:p w:rsidR="00593103" w:rsidRPr="00E2561C" w:rsidRDefault="005A485E" w:rsidP="00A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ОО </w:t>
      </w:r>
      <w:proofErr w:type="spellStart"/>
      <w:r w:rsidRPr="00E2561C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E2561C">
        <w:rPr>
          <w:rFonts w:ascii="Times New Roman" w:hAnsi="Times New Roman" w:cs="Times New Roman"/>
          <w:b/>
          <w:sz w:val="24"/>
          <w:szCs w:val="24"/>
        </w:rPr>
        <w:t xml:space="preserve"> района в 2021-22</w:t>
      </w:r>
      <w:r w:rsidR="00593103" w:rsidRPr="00E256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3103" w:rsidRPr="00E2561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593103" w:rsidRPr="00E2561C">
        <w:rPr>
          <w:rFonts w:ascii="Times New Roman" w:hAnsi="Times New Roman" w:cs="Times New Roman"/>
          <w:b/>
          <w:sz w:val="24"/>
          <w:szCs w:val="24"/>
        </w:rPr>
        <w:t>/г</w:t>
      </w: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16"/>
        <w:gridCol w:w="2226"/>
        <w:gridCol w:w="2169"/>
        <w:gridCol w:w="2169"/>
      </w:tblGrid>
      <w:tr w:rsidR="00593103" w:rsidRPr="00E2561C" w:rsidTr="005931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%</w:t>
            </w:r>
          </w:p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%</w:t>
            </w:r>
          </w:p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«4» и «5»</w:t>
            </w:r>
          </w:p>
        </w:tc>
      </w:tr>
      <w:tr w:rsidR="00593103" w:rsidRPr="00E2561C" w:rsidTr="005931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A485E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A485E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A485E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38,1</w:t>
            </w:r>
          </w:p>
        </w:tc>
      </w:tr>
      <w:tr w:rsidR="00593103" w:rsidRPr="00E2561C" w:rsidTr="005931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4B4D3B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4B4D3B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4B4D3B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</w:tc>
      </w:tr>
    </w:tbl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Данные таблицы 1 можно посмотреть наглядно в диаграмме 1. </w:t>
      </w: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Диаграмма 1</w:t>
      </w: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Результаты ВКР и ПКР по русскому языку обучающихся 8-х классов </w:t>
      </w:r>
    </w:p>
    <w:p w:rsidR="00593103" w:rsidRPr="00E2561C" w:rsidRDefault="005A485E" w:rsidP="00A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ОО </w:t>
      </w:r>
      <w:proofErr w:type="spellStart"/>
      <w:r w:rsidRPr="00E2561C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E2561C">
        <w:rPr>
          <w:rFonts w:ascii="Times New Roman" w:hAnsi="Times New Roman" w:cs="Times New Roman"/>
          <w:b/>
          <w:sz w:val="24"/>
          <w:szCs w:val="24"/>
        </w:rPr>
        <w:t xml:space="preserve"> района в 2021-22</w:t>
      </w:r>
      <w:r w:rsidR="00593103" w:rsidRPr="00E2561C">
        <w:rPr>
          <w:rFonts w:ascii="Times New Roman" w:hAnsi="Times New Roman" w:cs="Times New Roman"/>
          <w:b/>
          <w:sz w:val="24"/>
          <w:szCs w:val="24"/>
        </w:rPr>
        <w:t>уч/г</w:t>
      </w:r>
    </w:p>
    <w:p w:rsidR="00593103" w:rsidRPr="00E2561C" w:rsidRDefault="00593103" w:rsidP="00AE0F6D">
      <w:pPr>
        <w:spacing w:after="0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noProof/>
        </w:rPr>
        <w:drawing>
          <wp:inline distT="0" distB="0" distL="0" distR="0" wp14:anchorId="3AD5D7E0" wp14:editId="38C78790">
            <wp:extent cx="5494020" cy="3211830"/>
            <wp:effectExtent l="0" t="0" r="1143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3103" w:rsidRPr="00E2561C" w:rsidRDefault="00593103" w:rsidP="00AE0F6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561C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выше таблица и диаграмма позволяют видеть </w:t>
      </w:r>
      <w:r w:rsidR="005A485E" w:rsidRPr="00E2561C">
        <w:rPr>
          <w:rFonts w:ascii="Times New Roman" w:hAnsi="Times New Roman" w:cs="Times New Roman"/>
          <w:sz w:val="24"/>
          <w:szCs w:val="24"/>
        </w:rPr>
        <w:t xml:space="preserve">пониженную </w:t>
      </w:r>
      <w:r w:rsidRPr="00E2561C">
        <w:rPr>
          <w:rFonts w:ascii="Times New Roman" w:hAnsi="Times New Roman" w:cs="Times New Roman"/>
          <w:sz w:val="24"/>
          <w:szCs w:val="24"/>
        </w:rPr>
        <w:t>динамику результатов ВКР и ПКР по русскому языку обучающихся 8 классов по показателю процента неудовлетворительных  отметок. Показатель</w:t>
      </w:r>
      <w:r w:rsidR="005A485E" w:rsidRPr="00E2561C">
        <w:rPr>
          <w:rFonts w:ascii="Times New Roman" w:hAnsi="Times New Roman" w:cs="Times New Roman"/>
          <w:sz w:val="24"/>
          <w:szCs w:val="24"/>
        </w:rPr>
        <w:t xml:space="preserve"> процента двоек</w:t>
      </w:r>
      <w:r w:rsidR="00327B13" w:rsidRPr="00E2561C">
        <w:rPr>
          <w:rFonts w:ascii="Times New Roman" w:hAnsi="Times New Roman" w:cs="Times New Roman"/>
          <w:sz w:val="24"/>
          <w:szCs w:val="24"/>
        </w:rPr>
        <w:t xml:space="preserve"> ПКР</w:t>
      </w:r>
      <w:r w:rsidR="005A485E" w:rsidRPr="00E2561C">
        <w:rPr>
          <w:rFonts w:ascii="Times New Roman" w:hAnsi="Times New Roman" w:cs="Times New Roman"/>
          <w:sz w:val="24"/>
          <w:szCs w:val="24"/>
        </w:rPr>
        <w:t xml:space="preserve"> повысился на 0,3</w:t>
      </w:r>
      <w:r w:rsidR="007B0E26" w:rsidRPr="00E2561C">
        <w:rPr>
          <w:rFonts w:ascii="Times New Roman" w:hAnsi="Times New Roman" w:cs="Times New Roman"/>
          <w:sz w:val="24"/>
          <w:szCs w:val="24"/>
        </w:rPr>
        <w:t xml:space="preserve"> % по сравнению с ВКР.  П</w:t>
      </w:r>
      <w:r w:rsidRPr="00E2561C">
        <w:rPr>
          <w:rFonts w:ascii="Times New Roman" w:hAnsi="Times New Roman" w:cs="Times New Roman"/>
          <w:sz w:val="24"/>
          <w:szCs w:val="24"/>
        </w:rPr>
        <w:t>оказатель проц</w:t>
      </w:r>
      <w:r w:rsidR="007B0E26" w:rsidRPr="00E2561C">
        <w:rPr>
          <w:rFonts w:ascii="Times New Roman" w:hAnsi="Times New Roman" w:cs="Times New Roman"/>
          <w:sz w:val="24"/>
          <w:szCs w:val="24"/>
        </w:rPr>
        <w:t>ента положительных отметок</w:t>
      </w:r>
      <w:r w:rsidR="00CD15B6" w:rsidRPr="00E2561C">
        <w:rPr>
          <w:rFonts w:ascii="Times New Roman" w:hAnsi="Times New Roman" w:cs="Times New Roman"/>
          <w:sz w:val="24"/>
          <w:szCs w:val="24"/>
        </w:rPr>
        <w:t xml:space="preserve"> ПКР</w:t>
      </w:r>
      <w:r w:rsidR="007B0E26" w:rsidRPr="00E2561C">
        <w:rPr>
          <w:rFonts w:ascii="Times New Roman" w:hAnsi="Times New Roman" w:cs="Times New Roman"/>
          <w:sz w:val="24"/>
          <w:szCs w:val="24"/>
        </w:rPr>
        <w:t xml:space="preserve"> повыс</w:t>
      </w:r>
      <w:r w:rsidR="005A485E" w:rsidRPr="00E2561C">
        <w:rPr>
          <w:rFonts w:ascii="Times New Roman" w:hAnsi="Times New Roman" w:cs="Times New Roman"/>
          <w:sz w:val="24"/>
          <w:szCs w:val="24"/>
        </w:rPr>
        <w:t>ился на 0,6</w:t>
      </w:r>
      <w:r w:rsidR="00CD15B6" w:rsidRPr="00E2561C">
        <w:rPr>
          <w:rFonts w:ascii="Times New Roman" w:hAnsi="Times New Roman" w:cs="Times New Roman"/>
          <w:sz w:val="24"/>
          <w:szCs w:val="24"/>
        </w:rPr>
        <w:t xml:space="preserve"> % по сравнению с ВКР.</w:t>
      </w:r>
      <w:r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="00327B13" w:rsidRPr="00E2561C">
        <w:rPr>
          <w:rFonts w:ascii="Times New Roman" w:hAnsi="Times New Roman" w:cs="Times New Roman"/>
          <w:sz w:val="24"/>
          <w:szCs w:val="24"/>
        </w:rPr>
        <w:t>Однако, расхождение результатов незначительное.</w:t>
      </w:r>
    </w:p>
    <w:p w:rsidR="00611FD2" w:rsidRPr="00E2561C" w:rsidRDefault="00611FD2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D2" w:rsidRPr="00E2561C" w:rsidRDefault="00611FD2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851"/>
        <w:gridCol w:w="992"/>
        <w:gridCol w:w="851"/>
        <w:gridCol w:w="850"/>
        <w:gridCol w:w="709"/>
        <w:gridCol w:w="246"/>
        <w:gridCol w:w="604"/>
        <w:gridCol w:w="169"/>
        <w:gridCol w:w="80"/>
        <w:gridCol w:w="602"/>
        <w:gridCol w:w="709"/>
        <w:gridCol w:w="154"/>
        <w:gridCol w:w="80"/>
        <w:gridCol w:w="474"/>
      </w:tblGrid>
      <w:tr w:rsidR="00AA4590" w:rsidRPr="00E2561C" w:rsidTr="00AA4590">
        <w:trPr>
          <w:trHeight w:val="290"/>
        </w:trPr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9F4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 xml:space="preserve">Результаты </w:t>
            </w:r>
            <w:r w:rsidR="00AA4590"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 xml:space="preserve">контрольной работы за I полугодие по </w:t>
            </w:r>
            <w:r w:rsidR="00AA4590"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u w:val="single"/>
                <w:lang w:eastAsia="en-US"/>
              </w:rPr>
              <w:t>русскому языку</w:t>
            </w:r>
            <w:r w:rsidR="00AA4590"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A4590" w:rsidRPr="00E2561C" w:rsidTr="00AA4590">
        <w:trPr>
          <w:trHeight w:val="290"/>
        </w:trPr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 xml:space="preserve">обучающихся 8-х классов общеобразовательных организаций 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Адамовского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 xml:space="preserve">  района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A4590" w:rsidRPr="00E2561C" w:rsidTr="00AA4590">
        <w:trPr>
          <w:trHeight w:val="29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(2021-2022 учебный 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A4590" w:rsidRPr="00E2561C" w:rsidTr="004B4D3B">
        <w:trPr>
          <w:trHeight w:val="5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A4590" w:rsidRPr="00E2561C" w:rsidTr="00AA4590">
        <w:trPr>
          <w:trHeight w:val="6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Название ОО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Класс, литера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Кол-во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по списку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Кол-во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сдававших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экзамен</w:t>
            </w:r>
          </w:p>
        </w:tc>
        <w:tc>
          <w:tcPr>
            <w:tcW w:w="3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Количество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получивших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соответствующую отметку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Показатель % "2"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Показатель %                 "4" и "5"</w:t>
            </w:r>
          </w:p>
        </w:tc>
      </w:tr>
      <w:tr w:rsidR="00AA4590" w:rsidRPr="00E2561C" w:rsidTr="004B4D3B">
        <w:trPr>
          <w:trHeight w:val="6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"2"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"3"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"4"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"5"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A4590" w:rsidRPr="00E2561C" w:rsidTr="00AA4590">
        <w:trPr>
          <w:trHeight w:val="434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СОШ№1им.М.И.Шеменёва"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9,1</w:t>
            </w:r>
          </w:p>
        </w:tc>
      </w:tr>
      <w:tr w:rsidR="00AA4590" w:rsidRPr="00E2561C" w:rsidTr="00AA4590">
        <w:trPr>
          <w:trHeight w:val="434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СОШ№1им.М.И.Шеменёва"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57,1</w:t>
            </w:r>
          </w:p>
        </w:tc>
      </w:tr>
      <w:tr w:rsidR="00AA4590" w:rsidRPr="00E2561C" w:rsidTr="004B4D3B">
        <w:trPr>
          <w:trHeight w:val="446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90" w:rsidRPr="00E2561C" w:rsidRDefault="00AA4590" w:rsidP="00327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</w:t>
            </w:r>
            <w:r w:rsidR="00327B13"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23,1</w:t>
            </w:r>
          </w:p>
        </w:tc>
      </w:tr>
      <w:tr w:rsidR="00AA4590" w:rsidRPr="00E2561C" w:rsidTr="004B4D3B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СОШ№1им.М.И.Шеменёва"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63,2</w:t>
            </w:r>
          </w:p>
        </w:tc>
      </w:tr>
      <w:tr w:rsidR="00AA4590" w:rsidRPr="00E2561C" w:rsidTr="004B4D3B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АСОШ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АСОШ №2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 б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31,3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18,8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АСОШ №2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 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35,0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Аниховская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"Б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рацлавская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26,7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"Елизаветинская СОШ"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"Комсомольская СОШ"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26,3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42,1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"М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айская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14,3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Теренсайская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 им. И.Ф. Павлова"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29,4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"Ш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ильдинская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СОШ"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31,3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 Юбилейная СОШ"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37,5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"А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ндреевская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 "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Белопольная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 "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Джарлинская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66,7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 "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Джасайкая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 "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Обильновская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 "Совхозная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22,2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"К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алининская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66,7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"К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усемская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Карабутакский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"А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дамовская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СОШ№2"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AA4590" w:rsidRPr="00E2561C" w:rsidTr="00AA4590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МБОУ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"С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людяная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A4590" w:rsidRPr="00E2561C" w:rsidTr="004B4D3B">
        <w:trPr>
          <w:trHeight w:val="4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Мещеряковский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</w:t>
            </w:r>
            <w:proofErr w:type="gramStart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"М</w:t>
            </w:r>
            <w:proofErr w:type="gram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БОУ</w:t>
            </w:r>
            <w:proofErr w:type="spellEnd"/>
            <w:r w:rsidRPr="00E2561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Совхозной ООШ"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A4590" w:rsidRPr="00E2561C" w:rsidTr="00AA4590">
        <w:trPr>
          <w:trHeight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A4590" w:rsidRPr="00E2561C" w:rsidRDefault="00AA4590" w:rsidP="004B4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38,7</w:t>
            </w:r>
          </w:p>
        </w:tc>
      </w:tr>
    </w:tbl>
    <w:p w:rsidR="00611FD2" w:rsidRPr="00E2561C" w:rsidRDefault="00611FD2" w:rsidP="004B4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1FD2" w:rsidRPr="00E2561C" w:rsidRDefault="00611FD2" w:rsidP="004B4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1FD2" w:rsidRPr="00E2561C" w:rsidRDefault="00611FD2" w:rsidP="004B4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1FD2" w:rsidRPr="00E2561C" w:rsidRDefault="00611FD2" w:rsidP="004B4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103" w:rsidRPr="00E2561C" w:rsidRDefault="004B4D3B" w:rsidP="004B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Р</w:t>
      </w:r>
      <w:r w:rsidR="00593103" w:rsidRPr="00E2561C">
        <w:rPr>
          <w:rFonts w:ascii="Times New Roman" w:hAnsi="Times New Roman" w:cs="Times New Roman"/>
          <w:sz w:val="24"/>
          <w:szCs w:val="24"/>
        </w:rPr>
        <w:t>ассмотрим более подробно рейтинговый ряд по положительным результатам полугодовой контрольной работы. Высокий показатель процента «4» и «5» показывают следующие ОО:</w:t>
      </w:r>
      <w:r w:rsidR="00261AB4"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2561C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E2561C">
        <w:rPr>
          <w:rFonts w:ascii="Times New Roman" w:hAnsi="Times New Roman" w:cs="Times New Roman"/>
          <w:sz w:val="24"/>
          <w:szCs w:val="24"/>
        </w:rPr>
        <w:t xml:space="preserve"> С</w:t>
      </w:r>
      <w:r w:rsidR="00DF28C3" w:rsidRPr="00E2561C">
        <w:rPr>
          <w:rFonts w:ascii="Times New Roman" w:hAnsi="Times New Roman" w:cs="Times New Roman"/>
          <w:sz w:val="24"/>
          <w:szCs w:val="24"/>
        </w:rPr>
        <w:t>ОШ</w:t>
      </w:r>
      <w:r w:rsidRPr="00E2561C">
        <w:rPr>
          <w:rFonts w:ascii="Times New Roman" w:hAnsi="Times New Roman" w:cs="Times New Roman"/>
          <w:sz w:val="24"/>
          <w:szCs w:val="24"/>
        </w:rPr>
        <w:t xml:space="preserve"> №1</w:t>
      </w:r>
      <w:r w:rsidR="00DF28C3" w:rsidRPr="00E2561C">
        <w:rPr>
          <w:rFonts w:ascii="Times New Roman" w:hAnsi="Times New Roman" w:cs="Times New Roman"/>
          <w:sz w:val="24"/>
          <w:szCs w:val="24"/>
        </w:rPr>
        <w:t>»</w:t>
      </w:r>
      <w:r w:rsidR="00593103"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rFonts w:ascii="Times New Roman" w:hAnsi="Times New Roman" w:cs="Times New Roman"/>
          <w:sz w:val="24"/>
          <w:szCs w:val="24"/>
        </w:rPr>
        <w:t>, МБОУ «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Майская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СОШ», МБОУ «Комсомольская СОШ»,</w:t>
      </w:r>
      <w:r w:rsidR="00567D4E"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2561C">
        <w:rPr>
          <w:rFonts w:ascii="Times New Roman" w:hAnsi="Times New Roman" w:cs="Times New Roman"/>
          <w:sz w:val="24"/>
          <w:szCs w:val="24"/>
        </w:rPr>
        <w:t>Аниховская</w:t>
      </w:r>
      <w:proofErr w:type="spellEnd"/>
      <w:r w:rsidRPr="00E2561C">
        <w:rPr>
          <w:rFonts w:ascii="Times New Roman" w:hAnsi="Times New Roman" w:cs="Times New Roman"/>
          <w:sz w:val="24"/>
          <w:szCs w:val="24"/>
        </w:rPr>
        <w:t xml:space="preserve"> СОШ»  </w:t>
      </w:r>
      <w:r w:rsidR="00593103" w:rsidRPr="00E2561C">
        <w:rPr>
          <w:rFonts w:ascii="Times New Roman" w:hAnsi="Times New Roman" w:cs="Times New Roman"/>
          <w:sz w:val="24"/>
          <w:szCs w:val="24"/>
        </w:rPr>
        <w:t>(см. таблицу 2).</w:t>
      </w:r>
    </w:p>
    <w:p w:rsidR="00593103" w:rsidRPr="00E2561C" w:rsidRDefault="00593103" w:rsidP="004B4D3B">
      <w:pPr>
        <w:spacing w:after="0" w:line="240" w:lineRule="auto"/>
        <w:rPr>
          <w:rFonts w:ascii="Times New Roman" w:hAnsi="Times New Roman" w:cs="Times New Roman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Таблица 2 </w:t>
      </w: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Рейтинговый ряд ОО с лучшими показателями процента «4» и «5» </w:t>
      </w:r>
    </w:p>
    <w:p w:rsidR="00593103" w:rsidRPr="00E2561C" w:rsidRDefault="00593103" w:rsidP="00AE0F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по русскому языку обучающихся 8 классов </w:t>
      </w: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850"/>
        <w:gridCol w:w="851"/>
        <w:gridCol w:w="992"/>
        <w:gridCol w:w="868"/>
        <w:gridCol w:w="1082"/>
      </w:tblGrid>
      <w:tr w:rsidR="00593103" w:rsidRPr="00E2561C" w:rsidTr="005258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Кол-во 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, </w:t>
            </w:r>
            <w:proofErr w:type="gramStart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выполнявших</w:t>
            </w:r>
            <w:proofErr w:type="gramEnd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работу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Неудовлетворительные результаты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Отметки «4» и «5»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Группа «риск»</w:t>
            </w:r>
          </w:p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(кол-во 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)</w:t>
            </w:r>
          </w:p>
        </w:tc>
      </w:tr>
      <w:tr w:rsidR="00593103" w:rsidRPr="00E2561C" w:rsidTr="0052581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669A9" w:rsidRPr="00E2561C" w:rsidTr="005258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Обильновская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4F2AFE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9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93103" w:rsidRPr="00E2561C" w:rsidTr="005258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A23013" w:rsidP="00787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Джасайская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C04E9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C04E9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C04E9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C04E9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C04E9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669A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25813" w:rsidRPr="00E2561C" w:rsidTr="005258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Джарлинская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25813" w:rsidRPr="00E2561C" w:rsidTr="005258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«Майская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9F4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25813" w:rsidRPr="00E2561C" w:rsidTr="005258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« </w:t>
            </w:r>
            <w:proofErr w:type="spellStart"/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Аниховская</w:t>
            </w:r>
            <w:proofErr w:type="spellEnd"/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25813" w:rsidRPr="00E2561C" w:rsidTr="005258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 Андреевская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13" w:rsidRPr="00E2561C" w:rsidRDefault="0052581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Рассмотрим рейтинговый ряд по показателю процента двоек. Самый высокий показатель процента двоек зафиксирован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следующих ОО (таблица 3):  </w:t>
      </w: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Таблица 3 </w:t>
      </w:r>
    </w:p>
    <w:p w:rsidR="00593103" w:rsidRPr="00E2561C" w:rsidRDefault="00593103" w:rsidP="00AE0F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Рейтинговый ряд ОО с высоким показателем процента двоек по русскому языку обучающихся 8 классов </w:t>
      </w:r>
    </w:p>
    <w:p w:rsidR="00593103" w:rsidRPr="00E2561C" w:rsidRDefault="00593103" w:rsidP="00AE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850"/>
        <w:gridCol w:w="851"/>
        <w:gridCol w:w="992"/>
        <w:gridCol w:w="868"/>
        <w:gridCol w:w="1082"/>
      </w:tblGrid>
      <w:tr w:rsidR="00593103" w:rsidRPr="00E2561C" w:rsidTr="00CF2C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Кол-во 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, </w:t>
            </w:r>
            <w:proofErr w:type="gramStart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выполнявших</w:t>
            </w:r>
            <w:proofErr w:type="gramEnd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работу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Неудовлетворительные результаты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Отметки «4» и «5»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Группа «риск»</w:t>
            </w:r>
          </w:p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(кол-во </w:t>
            </w:r>
            <w:proofErr w:type="spellStart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)</w:t>
            </w:r>
          </w:p>
        </w:tc>
      </w:tr>
      <w:tr w:rsidR="00593103" w:rsidRPr="00E2561C" w:rsidTr="00CF2C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593103" w:rsidRPr="00E2561C" w:rsidTr="00CF2C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08137B" w:rsidP="00DC2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 w:rsidR="00DC2085"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Комсомольская </w:t>
            </w: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36724A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93103" w:rsidRPr="00E2561C" w:rsidTr="00CF2C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A3008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«Теренсайская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A30089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36724A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93103" w:rsidRPr="00E2561C" w:rsidTr="00CF2C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 Совхозная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36724A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93103" w:rsidRPr="00E2561C" w:rsidTr="00CF2C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3" w:rsidRPr="00E2561C" w:rsidRDefault="00593103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«Елизаветинская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DC2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DC2085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EF7A22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03" w:rsidRPr="00E2561C" w:rsidRDefault="0036724A" w:rsidP="00AE0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9E60E1" w:rsidRPr="00E2561C" w:rsidRDefault="00CF2CB0" w:rsidP="00CF2CB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E60E1" w:rsidRPr="00E2561C" w:rsidRDefault="009E60E1" w:rsidP="009E60E1">
      <w:pPr>
        <w:suppressAutoHyphens/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          Структура итоговой работы по русскому языку в 8-ом классе двухчастная:</w:t>
      </w:r>
    </w:p>
    <w:p w:rsidR="009E60E1" w:rsidRPr="00E2561C" w:rsidRDefault="009E60E1" w:rsidP="009E60E1">
      <w:pPr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1 часть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– выполнение </w:t>
      </w:r>
      <w:r w:rsidRPr="00E2561C">
        <w:rPr>
          <w:rFonts w:ascii="Times New Roman" w:hAnsi="Times New Roman" w:cs="Times New Roman"/>
          <w:sz w:val="24"/>
          <w:szCs w:val="24"/>
        </w:rPr>
        <w:t>заданий с выбором ответа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на основе анализа отдельных слов, словосочетаний или предложений, выполнение </w:t>
      </w:r>
      <w:r w:rsidRPr="00E2561C">
        <w:rPr>
          <w:rFonts w:ascii="Times New Roman" w:hAnsi="Times New Roman" w:cs="Times New Roman"/>
          <w:sz w:val="24"/>
          <w:szCs w:val="24"/>
        </w:rPr>
        <w:t>заданий с кратким ответом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 на основе </w:t>
      </w:r>
      <w:r w:rsidRPr="00E2561C">
        <w:rPr>
          <w:rFonts w:ascii="Times New Roman" w:hAnsi="Times New Roman" w:cs="Times New Roman"/>
          <w:i/>
          <w:iCs/>
          <w:sz w:val="24"/>
          <w:szCs w:val="24"/>
        </w:rPr>
        <w:t>прочитанного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художественного или публицистического текста;</w:t>
      </w:r>
    </w:p>
    <w:p w:rsidR="009E60E1" w:rsidRPr="00E2561C" w:rsidRDefault="009E60E1" w:rsidP="009E60E1">
      <w:pPr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2 часть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– выполнение одного (сочинение-рассуждение) задания на основе </w:t>
      </w:r>
      <w:r w:rsidRPr="00E2561C">
        <w:rPr>
          <w:rFonts w:ascii="Times New Roman" w:hAnsi="Times New Roman" w:cs="Times New Roman"/>
          <w:i/>
          <w:iCs/>
          <w:sz w:val="24"/>
          <w:szCs w:val="24"/>
        </w:rPr>
        <w:t>прочитанного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художественного или публицистического текста.</w:t>
      </w:r>
    </w:p>
    <w:p w:rsidR="009E60E1" w:rsidRPr="00E2561C" w:rsidRDefault="009E60E1" w:rsidP="009E60E1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В экзаменационных работах 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3 основных типа заданий:</w:t>
      </w:r>
    </w:p>
    <w:p w:rsidR="009E60E1" w:rsidRPr="00E2561C" w:rsidRDefault="009E60E1" w:rsidP="009E60E1">
      <w:pPr>
        <w:numPr>
          <w:ilvl w:val="0"/>
          <w:numId w:val="2"/>
        </w:numPr>
        <w:tabs>
          <w:tab w:val="num" w:pos="1440"/>
        </w:tabs>
        <w:suppressAutoHyphens/>
        <w:spacing w:after="0" w:line="240" w:lineRule="auto"/>
        <w:ind w:hanging="3906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с выбором одного ответа из четырех предложенных;</w:t>
      </w:r>
    </w:p>
    <w:p w:rsidR="009E60E1" w:rsidRPr="00E2561C" w:rsidRDefault="009E60E1" w:rsidP="009E60E1">
      <w:pPr>
        <w:numPr>
          <w:ilvl w:val="0"/>
          <w:numId w:val="2"/>
        </w:numPr>
        <w:tabs>
          <w:tab w:val="num" w:pos="1440"/>
        </w:tabs>
        <w:suppressAutoHyphens/>
        <w:spacing w:after="0" w:line="240" w:lineRule="auto"/>
        <w:ind w:hanging="3906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с кратким ответом;</w:t>
      </w:r>
    </w:p>
    <w:p w:rsidR="009E60E1" w:rsidRPr="00E2561C" w:rsidRDefault="009E60E1" w:rsidP="009E60E1">
      <w:pPr>
        <w:numPr>
          <w:ilvl w:val="0"/>
          <w:numId w:val="2"/>
        </w:numPr>
        <w:tabs>
          <w:tab w:val="num" w:pos="1440"/>
        </w:tabs>
        <w:suppressAutoHyphens/>
        <w:spacing w:after="0" w:line="240" w:lineRule="auto"/>
        <w:ind w:hanging="3906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>с развернутым ответом.</w:t>
      </w:r>
    </w:p>
    <w:p w:rsidR="009E60E1" w:rsidRPr="00E2561C" w:rsidRDefault="009E60E1" w:rsidP="00CF2CB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F57AD" w:rsidRPr="00E2561C" w:rsidRDefault="004F57AD" w:rsidP="004F57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    На выполнение контрольной работы отводилось 90 минут. Работа состояла из 12 заданий. Максимальное количество баллов, которое мог набрать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>, правильно выполнивший 12 заданий работы, 42 балла. Минимальный балл для положительной оценки – 19.  Данные выполнения каждого задания работы приведены ниже:</w:t>
      </w:r>
    </w:p>
    <w:p w:rsidR="004F57AD" w:rsidRPr="00E2561C" w:rsidRDefault="004F57AD" w:rsidP="004F5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>Результаты выполнения заданий</w:t>
      </w:r>
    </w:p>
    <w:p w:rsidR="004F57AD" w:rsidRPr="00E2561C" w:rsidRDefault="004F57AD" w:rsidP="004F5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25"/>
        <w:gridCol w:w="5828"/>
        <w:gridCol w:w="2228"/>
      </w:tblGrid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b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b/>
                <w:kern w:val="22"/>
                <w:sz w:val="24"/>
                <w:szCs w:val="24"/>
                <w:lang w:eastAsia="en-US"/>
              </w:rPr>
              <w:t>Номер задания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b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Контролируемый элемент содержания и (или) требование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b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Процент выполнения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 (орфография и пунктуация)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90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Языковые разборы</w:t>
            </w:r>
          </w:p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морфемный</w:t>
            </w:r>
          </w:p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морфологический</w:t>
            </w:r>
          </w:p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синтаксический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</w:p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75</w:t>
            </w:r>
          </w:p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3</w:t>
            </w:r>
            <w:r w:rsidR="004F57AD"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5</w:t>
            </w:r>
          </w:p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45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гласных под ударением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56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слов в словосочетании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40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связи слов в словосочетании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57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Тире между главными членами предложения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65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Именное и глагольное сказуемое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63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Виды грамматических ошибок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76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Анализ содержания текста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59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Анализ средств выразительности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70</w:t>
            </w:r>
          </w:p>
        </w:tc>
      </w:tr>
      <w:tr w:rsidR="004F57AD" w:rsidRPr="00E2561C" w:rsidTr="004F57A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4F5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анализ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D" w:rsidRPr="00E2561C" w:rsidRDefault="009755B5">
            <w:pPr>
              <w:jc w:val="center"/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</w:pPr>
            <w:r w:rsidRPr="00E2561C">
              <w:rPr>
                <w:rFonts w:ascii="Times New Roman" w:eastAsiaTheme="minorHAnsi" w:hAnsi="Times New Roman" w:cs="Times New Roman"/>
                <w:kern w:val="22"/>
                <w:sz w:val="24"/>
                <w:szCs w:val="24"/>
                <w:lang w:eastAsia="en-US"/>
              </w:rPr>
              <w:t>56</w:t>
            </w:r>
          </w:p>
        </w:tc>
      </w:tr>
    </w:tbl>
    <w:p w:rsidR="004F57AD" w:rsidRPr="00E2561C" w:rsidRDefault="004F57AD" w:rsidP="004F57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9A0" w:rsidRPr="00E2561C" w:rsidRDefault="004F57AD" w:rsidP="00A86376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Из 11 заданий обучающиеся испытывали наиб</w:t>
      </w:r>
      <w:r w:rsidR="00C549A0" w:rsidRPr="00E2561C">
        <w:rPr>
          <w:rFonts w:ascii="Times New Roman" w:hAnsi="Times New Roman" w:cs="Times New Roman"/>
          <w:sz w:val="24"/>
          <w:szCs w:val="24"/>
        </w:rPr>
        <w:t>ольшие затруднения: задания 2.2 (65% не справились), 4 (60% не справились), 11 (44</w:t>
      </w:r>
      <w:r w:rsidRPr="00E2561C">
        <w:rPr>
          <w:rFonts w:ascii="Times New Roman" w:hAnsi="Times New Roman" w:cs="Times New Roman"/>
          <w:sz w:val="24"/>
          <w:szCs w:val="24"/>
        </w:rPr>
        <w:t>% не справились</w:t>
      </w:r>
      <w:r w:rsidR="00C549A0" w:rsidRPr="00E2561C">
        <w:rPr>
          <w:rFonts w:ascii="Times New Roman" w:hAnsi="Times New Roman" w:cs="Times New Roman"/>
          <w:sz w:val="24"/>
          <w:szCs w:val="24"/>
        </w:rPr>
        <w:t>)</w:t>
      </w:r>
    </w:p>
    <w:p w:rsidR="004F57AD" w:rsidRPr="00E2561C" w:rsidRDefault="004F57AD" w:rsidP="00A86376">
      <w:pPr>
        <w:suppressAutoHyphens/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2561C">
        <w:rPr>
          <w:rFonts w:ascii="Times New Roman" w:hAnsi="Times New Roman" w:cs="Times New Roman"/>
          <w:b/>
          <w:i/>
          <w:sz w:val="24"/>
          <w:szCs w:val="24"/>
        </w:rPr>
        <w:t>Морфемный разбор</w:t>
      </w:r>
    </w:p>
    <w:p w:rsidR="004F57AD" w:rsidRPr="00E2561C" w:rsidRDefault="004F57AD" w:rsidP="00A86376">
      <w:pPr>
        <w:suppressAutoHyphens/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2561C">
        <w:rPr>
          <w:rFonts w:ascii="Times New Roman" w:hAnsi="Times New Roman" w:cs="Times New Roman"/>
          <w:b/>
          <w:i/>
          <w:sz w:val="24"/>
          <w:szCs w:val="24"/>
        </w:rPr>
        <w:t xml:space="preserve">Безударная проверяемая гласная в </w:t>
      </w:r>
      <w:proofErr w:type="gramStart"/>
      <w:r w:rsidRPr="00E2561C">
        <w:rPr>
          <w:rFonts w:ascii="Times New Roman" w:hAnsi="Times New Roman" w:cs="Times New Roman"/>
          <w:b/>
          <w:i/>
          <w:sz w:val="24"/>
          <w:szCs w:val="24"/>
        </w:rPr>
        <w:t>корне слова</w:t>
      </w:r>
      <w:proofErr w:type="gramEnd"/>
    </w:p>
    <w:p w:rsidR="004F57AD" w:rsidRPr="00E2561C" w:rsidRDefault="00C549A0" w:rsidP="00A86376">
      <w:pPr>
        <w:suppressAutoHyphens/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2561C">
        <w:rPr>
          <w:rFonts w:ascii="Times New Roman" w:hAnsi="Times New Roman" w:cs="Times New Roman"/>
          <w:b/>
          <w:i/>
          <w:sz w:val="24"/>
          <w:szCs w:val="24"/>
        </w:rPr>
        <w:t>Лексический а</w:t>
      </w:r>
      <w:r w:rsidR="004F57AD" w:rsidRPr="00E2561C">
        <w:rPr>
          <w:rFonts w:ascii="Times New Roman" w:hAnsi="Times New Roman" w:cs="Times New Roman"/>
          <w:b/>
          <w:i/>
          <w:sz w:val="24"/>
          <w:szCs w:val="24"/>
        </w:rPr>
        <w:t xml:space="preserve">нализ </w:t>
      </w:r>
    </w:p>
    <w:p w:rsidR="004F57AD" w:rsidRPr="00E2561C" w:rsidRDefault="004F57AD" w:rsidP="00A86376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2561C">
        <w:rPr>
          <w:rFonts w:ascii="Times New Roman" w:hAnsi="Times New Roman" w:cs="Times New Roman"/>
          <w:sz w:val="24"/>
          <w:szCs w:val="24"/>
        </w:rPr>
        <w:t>Характер допущенных обучающимися 8 класса ошибок при выполнении 1 части работы указывает на то, что в процессе обучения русскому языку недостаточное</w:t>
      </w:r>
      <w:r w:rsidR="009F43E7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rFonts w:ascii="Times New Roman" w:hAnsi="Times New Roman" w:cs="Times New Roman"/>
          <w:sz w:val="24"/>
          <w:szCs w:val="24"/>
        </w:rPr>
        <w:t>внимание уделяется соблюдению грамматических норм языка, темам «Формы слова», «Словосочетания».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Анализ ошибок показывает, что при организации процесса обучения русскому языку следует проводить на уроках систематическую работу над орфографическими и грамматическими ошибками в текстах; грамотно спланировать работу, как на уроках русского языка, так и на уроках литературы, со средствами художественной выразительности.</w:t>
      </w:r>
    </w:p>
    <w:p w:rsidR="004F57AD" w:rsidRPr="00E2561C" w:rsidRDefault="004F57AD" w:rsidP="00A86376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 xml:space="preserve">     Во второй части работы</w:t>
      </w:r>
      <w:r w:rsidR="00016EBF" w:rsidRPr="00E2561C">
        <w:rPr>
          <w:rFonts w:ascii="Times New Roman" w:hAnsi="Times New Roman" w:cs="Times New Roman"/>
          <w:sz w:val="24"/>
          <w:szCs w:val="24"/>
        </w:rPr>
        <w:t xml:space="preserve"> приняли участие 85</w:t>
      </w:r>
      <w:r w:rsidRPr="00E2561C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7AD" w:rsidRPr="00E2561C" w:rsidRDefault="00DE6395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E2561C">
        <w:rPr>
          <w:rFonts w:ascii="Times New Roman" w:hAnsi="Times New Roman" w:cs="Times New Roman"/>
          <w:sz w:val="24"/>
          <w:szCs w:val="24"/>
        </w:rPr>
        <w:t>76</w:t>
      </w:r>
      <w:r w:rsidR="004F57AD" w:rsidRPr="00E2561C">
        <w:rPr>
          <w:rFonts w:ascii="Times New Roman" w:hAnsi="Times New Roman" w:cs="Times New Roman"/>
          <w:sz w:val="24"/>
          <w:szCs w:val="24"/>
        </w:rPr>
        <w:t xml:space="preserve">% обучающихся в той или иной форме в одной из частей сочинения дали обоснованный ответ на поставленный вопрос в целом (критерий </w:t>
      </w:r>
      <w:r w:rsidR="004F57AD" w:rsidRPr="00E2561C">
        <w:rPr>
          <w:rFonts w:ascii="Times New Roman" w:hAnsi="Times New Roman" w:cs="Times New Roman"/>
          <w:b/>
          <w:sz w:val="24"/>
          <w:szCs w:val="24"/>
        </w:rPr>
        <w:t>С1К1</w:t>
      </w:r>
      <w:r w:rsidR="004F57AD" w:rsidRPr="00E2561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Почти все обучающиеся  привели из текста 2 примера-аргумента, во всех работах аргументы соответствуют обоснованному ответу на поставленный вопрос, у 5 обучающихся обоснованный ответ подтверждался 1 аргументом. Поэтому максимальный балл по критерию </w:t>
      </w:r>
      <w:r w:rsidRPr="00E2561C">
        <w:rPr>
          <w:rFonts w:ascii="Times New Roman" w:hAnsi="Times New Roman" w:cs="Times New Roman"/>
          <w:b/>
          <w:sz w:val="24"/>
          <w:szCs w:val="24"/>
        </w:rPr>
        <w:t>С1К2</w:t>
      </w:r>
      <w:r w:rsidR="00476B21" w:rsidRPr="00E2561C">
        <w:rPr>
          <w:rFonts w:ascii="Times New Roman" w:hAnsi="Times New Roman" w:cs="Times New Roman"/>
          <w:sz w:val="24"/>
          <w:szCs w:val="24"/>
        </w:rPr>
        <w:t xml:space="preserve"> получили 22</w:t>
      </w:r>
      <w:r w:rsidRPr="00E2561C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bCs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Анализ смысловой цельности, связности </w:t>
      </w:r>
      <w:r w:rsidR="00142A61" w:rsidRPr="00E2561C">
        <w:rPr>
          <w:rFonts w:ascii="Times New Roman" w:hAnsi="Times New Roman" w:cs="Times New Roman"/>
          <w:bCs/>
          <w:sz w:val="24"/>
          <w:szCs w:val="24"/>
        </w:rPr>
        <w:t>изложения показал, что 33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% </w:t>
      </w:r>
      <w:proofErr w:type="gramStart"/>
      <w:r w:rsidRPr="00E2561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2561C">
        <w:rPr>
          <w:rFonts w:ascii="Times New Roman" w:hAnsi="Times New Roman" w:cs="Times New Roman"/>
          <w:bCs/>
          <w:sz w:val="24"/>
          <w:szCs w:val="24"/>
        </w:rPr>
        <w:t xml:space="preserve"> допустили как минимум 1 логическую ошибку (критерий </w:t>
      </w:r>
      <w:r w:rsidRPr="00E2561C">
        <w:rPr>
          <w:rFonts w:ascii="Times New Roman" w:hAnsi="Times New Roman" w:cs="Times New Roman"/>
          <w:b/>
          <w:bCs/>
          <w:sz w:val="24"/>
          <w:szCs w:val="24"/>
        </w:rPr>
        <w:t>С1К3</w:t>
      </w:r>
      <w:r w:rsidRPr="00E2561C">
        <w:rPr>
          <w:rFonts w:ascii="Times New Roman" w:hAnsi="Times New Roman" w:cs="Times New Roman"/>
          <w:bCs/>
          <w:sz w:val="24"/>
          <w:szCs w:val="24"/>
        </w:rPr>
        <w:t>).</w:t>
      </w:r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bCs/>
          <w:sz w:val="24"/>
          <w:szCs w:val="24"/>
        </w:rPr>
        <w:t xml:space="preserve">   Что касается компози</w:t>
      </w:r>
      <w:r w:rsidR="00F102A6" w:rsidRPr="00E2561C">
        <w:rPr>
          <w:rFonts w:ascii="Times New Roman" w:hAnsi="Times New Roman" w:cs="Times New Roman"/>
          <w:bCs/>
          <w:sz w:val="24"/>
          <w:szCs w:val="24"/>
        </w:rPr>
        <w:t>ционной стройности работы, то 73</w:t>
      </w:r>
      <w:r w:rsidRPr="00E2561C">
        <w:rPr>
          <w:rFonts w:ascii="Times New Roman" w:hAnsi="Times New Roman" w:cs="Times New Roman"/>
          <w:bCs/>
          <w:sz w:val="24"/>
          <w:szCs w:val="24"/>
        </w:rPr>
        <w:t>% работ соответствуют этому критерию (</w:t>
      </w:r>
      <w:r w:rsidRPr="00E2561C">
        <w:rPr>
          <w:rFonts w:ascii="Times New Roman" w:hAnsi="Times New Roman" w:cs="Times New Roman"/>
          <w:b/>
          <w:bCs/>
          <w:sz w:val="24"/>
          <w:szCs w:val="24"/>
        </w:rPr>
        <w:t>С1К4</w:t>
      </w:r>
      <w:r w:rsidRPr="00E2561C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E2561C">
        <w:rPr>
          <w:rFonts w:ascii="Times New Roman" w:hAnsi="Times New Roman" w:cs="Times New Roman"/>
          <w:sz w:val="24"/>
          <w:szCs w:val="24"/>
        </w:rPr>
        <w:t>Работы характеризуются композиционной стройностью и завершённостью, ошибок в построении текста нет.</w:t>
      </w:r>
      <w:r w:rsidRPr="00E2561C">
        <w:rPr>
          <w:rFonts w:ascii="Times New Roman" w:hAnsi="Times New Roman" w:cs="Times New Roman"/>
          <w:sz w:val="24"/>
          <w:szCs w:val="24"/>
        </w:rPr>
        <w:tab/>
      </w:r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Критерии </w:t>
      </w:r>
      <w:r w:rsidRPr="00E2561C">
        <w:rPr>
          <w:rFonts w:ascii="Times New Roman" w:hAnsi="Times New Roman" w:cs="Times New Roman"/>
          <w:b/>
          <w:sz w:val="24"/>
          <w:szCs w:val="24"/>
        </w:rPr>
        <w:t>С1К5 и С1К6</w:t>
      </w:r>
      <w:r w:rsidRPr="00E2561C">
        <w:rPr>
          <w:rFonts w:ascii="Times New Roman" w:hAnsi="Times New Roman" w:cs="Times New Roman"/>
          <w:sz w:val="24"/>
          <w:szCs w:val="24"/>
        </w:rPr>
        <w:t xml:space="preserve"> (орфографическая и пунктуационная грамотность) выявили пробелы в подготовке учащихся в части употребления безударных гласных в корне слова, правописании приставок, употребления знаков препинания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вводных предложениях, в предложениях с причастным и деепричастным оборотами и т.д. Минимальные бал</w:t>
      </w:r>
      <w:r w:rsidR="00DC3942" w:rsidRPr="00E2561C">
        <w:rPr>
          <w:rFonts w:ascii="Times New Roman" w:hAnsi="Times New Roman" w:cs="Times New Roman"/>
          <w:sz w:val="24"/>
          <w:szCs w:val="24"/>
        </w:rPr>
        <w:t>лы по этим критериям получили 59</w:t>
      </w:r>
      <w:r w:rsidRPr="00E2561C">
        <w:rPr>
          <w:rFonts w:ascii="Times New Roman" w:hAnsi="Times New Roman" w:cs="Times New Roman"/>
          <w:sz w:val="24"/>
          <w:szCs w:val="24"/>
        </w:rPr>
        <w:t xml:space="preserve">% </w:t>
      </w:r>
      <w:r w:rsidRPr="00E2561C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E2561C">
        <w:rPr>
          <w:rFonts w:ascii="Times New Roman" w:hAnsi="Times New Roman" w:cs="Times New Roman"/>
          <w:sz w:val="24"/>
          <w:szCs w:val="24"/>
        </w:rPr>
        <w:t>.</w:t>
      </w:r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Характеризуя соблюдение грамматических норм (критерий </w:t>
      </w:r>
      <w:r w:rsidRPr="00E2561C">
        <w:rPr>
          <w:rFonts w:ascii="Times New Roman" w:hAnsi="Times New Roman" w:cs="Times New Roman"/>
          <w:b/>
          <w:sz w:val="24"/>
          <w:szCs w:val="24"/>
        </w:rPr>
        <w:t>С1К7</w:t>
      </w:r>
      <w:r w:rsidR="00F74E94" w:rsidRPr="00E2561C">
        <w:rPr>
          <w:rFonts w:ascii="Times New Roman" w:hAnsi="Times New Roman" w:cs="Times New Roman"/>
          <w:sz w:val="24"/>
          <w:szCs w:val="24"/>
        </w:rPr>
        <w:t>), отметим, что 46</w:t>
      </w:r>
      <w:r w:rsidRPr="00E2561C">
        <w:rPr>
          <w:rFonts w:ascii="Times New Roman" w:hAnsi="Times New Roman" w:cs="Times New Roman"/>
          <w:sz w:val="24"/>
          <w:szCs w:val="24"/>
        </w:rPr>
        <w:t xml:space="preserve">% </w:t>
      </w:r>
      <w:r w:rsidRPr="00E2561C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E2561C">
        <w:rPr>
          <w:rFonts w:ascii="Times New Roman" w:hAnsi="Times New Roman" w:cs="Times New Roman"/>
          <w:sz w:val="24"/>
          <w:szCs w:val="24"/>
        </w:rPr>
        <w:t xml:space="preserve"> получили 1 балл из 2 возможных. Ими допускались ошибки в употреблении окончаний, в согласовании слов. Максимальный балл по критерию </w:t>
      </w:r>
      <w:r w:rsidRPr="00E2561C">
        <w:rPr>
          <w:rFonts w:ascii="Times New Roman" w:hAnsi="Times New Roman" w:cs="Times New Roman"/>
          <w:sz w:val="24"/>
          <w:szCs w:val="24"/>
        </w:rPr>
        <w:lastRenderedPageBreak/>
        <w:t>получили 20% восьмиклассников</w:t>
      </w:r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 Максимальный бал по критерию </w:t>
      </w:r>
      <w:r w:rsidRPr="00E2561C">
        <w:rPr>
          <w:rFonts w:ascii="Times New Roman" w:hAnsi="Times New Roman" w:cs="Times New Roman"/>
          <w:b/>
          <w:sz w:val="24"/>
          <w:szCs w:val="24"/>
        </w:rPr>
        <w:t>С1К8</w:t>
      </w:r>
      <w:r w:rsidRPr="00E2561C">
        <w:rPr>
          <w:rFonts w:ascii="Times New Roman" w:hAnsi="Times New Roman" w:cs="Times New Roman"/>
          <w:sz w:val="24"/>
          <w:szCs w:val="24"/>
        </w:rPr>
        <w:t xml:space="preserve"> (</w:t>
      </w:r>
      <w:r w:rsidR="00696908" w:rsidRPr="00E2561C">
        <w:rPr>
          <w:rFonts w:ascii="Times New Roman" w:hAnsi="Times New Roman" w:cs="Times New Roman"/>
          <w:sz w:val="24"/>
          <w:szCs w:val="24"/>
        </w:rPr>
        <w:t>речевая грамотность) получили 57</w:t>
      </w:r>
      <w:r w:rsidRPr="00E2561C">
        <w:rPr>
          <w:rFonts w:ascii="Times New Roman" w:hAnsi="Times New Roman" w:cs="Times New Roman"/>
          <w:sz w:val="24"/>
          <w:szCs w:val="24"/>
        </w:rPr>
        <w:t xml:space="preserve">% </w:t>
      </w:r>
      <w:r w:rsidRPr="00E2561C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="00F466AD" w:rsidRPr="00E2561C">
        <w:rPr>
          <w:rFonts w:ascii="Times New Roman" w:hAnsi="Times New Roman" w:cs="Times New Roman"/>
          <w:sz w:val="24"/>
          <w:szCs w:val="24"/>
        </w:rPr>
        <w:t>, 75</w:t>
      </w:r>
      <w:r w:rsidRPr="00E2561C">
        <w:rPr>
          <w:rFonts w:ascii="Times New Roman" w:hAnsi="Times New Roman" w:cs="Times New Roman"/>
          <w:sz w:val="24"/>
          <w:szCs w:val="24"/>
        </w:rPr>
        <w:t xml:space="preserve">% </w:t>
      </w:r>
      <w:r w:rsidRPr="00E2561C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E2561C">
        <w:rPr>
          <w:rFonts w:ascii="Times New Roman" w:hAnsi="Times New Roman" w:cs="Times New Roman"/>
          <w:sz w:val="24"/>
          <w:szCs w:val="24"/>
        </w:rPr>
        <w:t xml:space="preserve"> допускали речевые ошибки (употребление слов в несвойственном контексте, просторечные выражения).</w:t>
      </w:r>
    </w:p>
    <w:p w:rsidR="004F57AD" w:rsidRPr="00E2561C" w:rsidRDefault="004F57AD" w:rsidP="00A86376">
      <w:pPr>
        <w:widowControl w:val="0"/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  Фактических ошибок допущен</w:t>
      </w:r>
      <w:r w:rsidR="009F43E7">
        <w:rPr>
          <w:rFonts w:ascii="Times New Roman" w:hAnsi="Times New Roman" w:cs="Times New Roman"/>
          <w:sz w:val="24"/>
          <w:szCs w:val="24"/>
        </w:rPr>
        <w:t>о практически не было – всего 2</w:t>
      </w:r>
      <w:r w:rsidR="00BB2DDA" w:rsidRPr="00E2561C">
        <w:rPr>
          <w:rFonts w:ascii="Times New Roman" w:hAnsi="Times New Roman" w:cs="Times New Roman"/>
          <w:sz w:val="24"/>
          <w:szCs w:val="24"/>
        </w:rPr>
        <w:t>0</w:t>
      </w:r>
      <w:r w:rsidRPr="00E2561C">
        <w:rPr>
          <w:rFonts w:ascii="Times New Roman" w:hAnsi="Times New Roman" w:cs="Times New Roman"/>
          <w:sz w:val="24"/>
          <w:szCs w:val="24"/>
        </w:rPr>
        <w:t xml:space="preserve">% обучающихся (критерий </w:t>
      </w:r>
      <w:r w:rsidRPr="00E2561C">
        <w:rPr>
          <w:rFonts w:ascii="Times New Roman" w:hAnsi="Times New Roman" w:cs="Times New Roman"/>
          <w:b/>
          <w:sz w:val="24"/>
          <w:szCs w:val="24"/>
        </w:rPr>
        <w:t>С1К9</w:t>
      </w:r>
      <w:r w:rsidR="009F43E7">
        <w:rPr>
          <w:rFonts w:ascii="Times New Roman" w:hAnsi="Times New Roman" w:cs="Times New Roman"/>
          <w:sz w:val="24"/>
          <w:szCs w:val="24"/>
        </w:rPr>
        <w:t>) допустили ошибки.</w:t>
      </w:r>
    </w:p>
    <w:p w:rsidR="004F57AD" w:rsidRPr="00E2561C" w:rsidRDefault="004F57AD" w:rsidP="00A86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Таким образом, проведение контрольной работы позволило оценить уровень подготовки </w:t>
      </w:r>
      <w:proofErr w:type="gramStart"/>
      <w:r w:rsidRPr="00E256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561C">
        <w:rPr>
          <w:rFonts w:ascii="Times New Roman" w:hAnsi="Times New Roman" w:cs="Times New Roman"/>
          <w:sz w:val="24"/>
          <w:szCs w:val="24"/>
        </w:rPr>
        <w:t xml:space="preserve"> 8 класса, выявить внутренние проблемы в</w:t>
      </w:r>
      <w:r w:rsidR="009F43E7">
        <w:rPr>
          <w:rFonts w:ascii="Times New Roman" w:hAnsi="Times New Roman" w:cs="Times New Roman"/>
          <w:sz w:val="24"/>
          <w:szCs w:val="24"/>
        </w:rPr>
        <w:t xml:space="preserve"> ОО</w:t>
      </w:r>
      <w:r w:rsidRPr="00E2561C">
        <w:rPr>
          <w:rFonts w:ascii="Times New Roman" w:hAnsi="Times New Roman" w:cs="Times New Roman"/>
          <w:sz w:val="24"/>
          <w:szCs w:val="24"/>
        </w:rPr>
        <w:t>, недостатки преподавания.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Типичные ошибки: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В заданиях тестовой части (% выполняемости):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Большинство не справились с заданиями, связанными с различными видами лингвистического анализа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- морфологический анализ 47% 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- синтаксический анализ простого предложения 82% , 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- задание №7. Типы сказуемых 41%</w:t>
      </w:r>
    </w:p>
    <w:p w:rsidR="00743CD4" w:rsidRPr="00E2561C" w:rsidRDefault="00743CD4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-задание №8. Нахождение грамма</w:t>
      </w:r>
      <w:r w:rsidR="00751C8E" w:rsidRPr="00E2561C">
        <w:rPr>
          <w:rFonts w:ascii="Times New Roman" w:eastAsia="Times New Roman" w:hAnsi="Times New Roman" w:cs="Times New Roman"/>
          <w:sz w:val="24"/>
          <w:szCs w:val="24"/>
        </w:rPr>
        <w:t>тических</w:t>
      </w: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ошибок 47% </w:t>
      </w:r>
    </w:p>
    <w:p w:rsidR="00743CD4" w:rsidRPr="00E2561C" w:rsidRDefault="00743CD4" w:rsidP="00A8637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CD4" w:rsidRPr="00E2561C" w:rsidRDefault="00743CD4" w:rsidP="00A8637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В части сочинение-рассуждение по тексту.</w:t>
      </w:r>
    </w:p>
    <w:p w:rsidR="00743CD4" w:rsidRPr="00E2561C" w:rsidRDefault="00743CD4" w:rsidP="00A8637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743CD4" w:rsidRPr="00E2561C" w:rsidRDefault="00743CD4" w:rsidP="00A8637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  Обучающиеся, выполняя задания по тексту, достаточно хорошо в нём ориентируются, интерпретируют текст согласно заданию. </w:t>
      </w:r>
      <w:proofErr w:type="gramStart"/>
      <w:r w:rsidRPr="00E2561C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аргументируют свою точку зрения, приводя в качестве аргументов предложения из текста. Работы </w:t>
      </w:r>
      <w:proofErr w:type="gramStart"/>
      <w:r w:rsidRPr="00E2561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в той или иной степени характеризуются смысловой цельностью, речевой связанностью. Однако   анализ выполненных работ показал, что  некоторые учащиеся некорректно формулируют  письменные высказывания, допуская  речевые и грамматические ошиб</w:t>
      </w:r>
      <w:r w:rsidR="001578C8" w:rsidRPr="00E2561C">
        <w:rPr>
          <w:rFonts w:ascii="Times New Roman" w:eastAsia="Times New Roman" w:hAnsi="Times New Roman" w:cs="Times New Roman"/>
          <w:sz w:val="24"/>
          <w:szCs w:val="24"/>
        </w:rPr>
        <w:t>ки К</w:t>
      </w:r>
      <w:proofErr w:type="gramStart"/>
      <w:r w:rsidR="001578C8" w:rsidRPr="00E2561C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1578C8" w:rsidRPr="00E2561C">
        <w:rPr>
          <w:rFonts w:ascii="Times New Roman" w:eastAsia="Times New Roman" w:hAnsi="Times New Roman" w:cs="Times New Roman"/>
          <w:sz w:val="24"/>
          <w:szCs w:val="24"/>
        </w:rPr>
        <w:t xml:space="preserve"> – грамматические ошибки (155 чел. получили по 1 б.,59,4%); К8 - речевые </w:t>
      </w:r>
      <w:r w:rsidR="009240BA" w:rsidRPr="00E2561C">
        <w:rPr>
          <w:rFonts w:ascii="Times New Roman" w:eastAsia="Times New Roman" w:hAnsi="Times New Roman" w:cs="Times New Roman"/>
          <w:sz w:val="24"/>
          <w:szCs w:val="24"/>
        </w:rPr>
        <w:t>ошибки (42 чел. получили по 1 б;</w:t>
      </w:r>
      <w:r w:rsidR="001578C8" w:rsidRPr="00E2561C">
        <w:rPr>
          <w:rFonts w:ascii="Times New Roman" w:eastAsia="Times New Roman" w:hAnsi="Times New Roman" w:cs="Times New Roman"/>
          <w:sz w:val="24"/>
          <w:szCs w:val="24"/>
        </w:rPr>
        <w:t xml:space="preserve"> 16,09</w:t>
      </w:r>
      <w:r w:rsidRPr="00E2561C">
        <w:rPr>
          <w:rFonts w:ascii="Times New Roman" w:eastAsia="Times New Roman" w:hAnsi="Times New Roman" w:cs="Times New Roman"/>
          <w:sz w:val="24"/>
          <w:szCs w:val="24"/>
        </w:rPr>
        <w:t>%).</w:t>
      </w:r>
      <w:r w:rsidRPr="00E2561C">
        <w:rPr>
          <w:rFonts w:ascii="Times New Roman" w:hAnsi="Times New Roman" w:cs="Times New Roman"/>
          <w:sz w:val="24"/>
          <w:szCs w:val="24"/>
        </w:rPr>
        <w:t xml:space="preserve"> Не соблюдают абзацное членение при оформлении сочинения, нарушая композиционную ст</w:t>
      </w:r>
      <w:r w:rsidR="009240BA" w:rsidRPr="00E2561C">
        <w:rPr>
          <w:rFonts w:ascii="Times New Roman" w:hAnsi="Times New Roman" w:cs="Times New Roman"/>
          <w:sz w:val="24"/>
          <w:szCs w:val="24"/>
        </w:rPr>
        <w:t>ройность письменной работы К</w:t>
      </w:r>
      <w:proofErr w:type="gramStart"/>
      <w:r w:rsidR="009240BA" w:rsidRPr="00E2561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240BA" w:rsidRPr="00E2561C">
        <w:rPr>
          <w:rFonts w:ascii="Times New Roman" w:hAnsi="Times New Roman" w:cs="Times New Roman"/>
          <w:sz w:val="24"/>
          <w:szCs w:val="24"/>
        </w:rPr>
        <w:t xml:space="preserve"> (169</w:t>
      </w:r>
      <w:r w:rsidRPr="00E2561C">
        <w:rPr>
          <w:rFonts w:ascii="Times New Roman" w:hAnsi="Times New Roman" w:cs="Times New Roman"/>
          <w:sz w:val="24"/>
          <w:szCs w:val="24"/>
        </w:rPr>
        <w:t xml:space="preserve"> чел. </w:t>
      </w:r>
      <w:r w:rsidR="009240BA" w:rsidRPr="00E2561C">
        <w:rPr>
          <w:rFonts w:ascii="Times New Roman" w:hAnsi="Times New Roman" w:cs="Times New Roman"/>
          <w:sz w:val="24"/>
          <w:szCs w:val="24"/>
        </w:rPr>
        <w:t xml:space="preserve">получили по 1 б, 64,7 </w:t>
      </w:r>
      <w:r w:rsidRPr="00E2561C">
        <w:rPr>
          <w:rFonts w:ascii="Times New Roman" w:hAnsi="Times New Roman" w:cs="Times New Roman"/>
          <w:sz w:val="24"/>
          <w:szCs w:val="24"/>
        </w:rPr>
        <w:t>%) из возможных 2б. по всем вышеперечисленным критериям.</w:t>
      </w:r>
    </w:p>
    <w:p w:rsidR="00CF2CB0" w:rsidRPr="00E2561C" w:rsidRDefault="00BD10C3" w:rsidP="00A86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rFonts w:ascii="Times New Roman" w:hAnsi="Times New Roman" w:cs="Times New Roman"/>
          <w:sz w:val="24"/>
          <w:szCs w:val="24"/>
        </w:rPr>
        <w:tab/>
      </w:r>
    </w:p>
    <w:p w:rsidR="000F6091" w:rsidRPr="00E2561C" w:rsidRDefault="00BD10C3" w:rsidP="00A86376">
      <w:pPr>
        <w:pStyle w:val="1"/>
        <w:shd w:val="clear" w:color="auto" w:fill="auto"/>
        <w:spacing w:before="0" w:line="240" w:lineRule="auto"/>
        <w:ind w:left="40" w:right="160"/>
        <w:rPr>
          <w:sz w:val="24"/>
          <w:szCs w:val="24"/>
        </w:rPr>
      </w:pPr>
      <w:r w:rsidRPr="00E2561C">
        <w:rPr>
          <w:sz w:val="24"/>
          <w:szCs w:val="24"/>
        </w:rPr>
        <w:t>Таким образом, выявились пробелы знаний учащихся по следующим темам:   типы и стили речи, однородные члены предложения, виды сказуемого, лексическое значение слова.</w:t>
      </w:r>
    </w:p>
    <w:p w:rsidR="000F6091" w:rsidRPr="00E2561C" w:rsidRDefault="00CF4430" w:rsidP="00A86376">
      <w:pPr>
        <w:spacing w:line="240" w:lineRule="auto"/>
        <w:rPr>
          <w:rFonts w:ascii="Times New Roman" w:eastAsiaTheme="minorHAnsi" w:hAnsi="Times New Roman" w:cs="Times New Roman"/>
          <w:b/>
          <w:kern w:val="22"/>
          <w:lang w:eastAsia="en-US"/>
        </w:rPr>
      </w:pPr>
      <w:r w:rsidRPr="00E2561C">
        <w:rPr>
          <w:rFonts w:ascii="Times New Roman" w:hAnsi="Times New Roman" w:cs="Times New Roman"/>
        </w:rPr>
        <w:t xml:space="preserve"> П</w:t>
      </w:r>
      <w:r w:rsidR="000F6091" w:rsidRPr="00E2561C">
        <w:rPr>
          <w:rFonts w:ascii="Times New Roman" w:hAnsi="Times New Roman" w:cs="Times New Roman"/>
        </w:rPr>
        <w:t>роведение  контрольной работы позволило оценить уровень подготовки</w:t>
      </w:r>
      <w:r w:rsidR="00572378" w:rsidRPr="00E2561C">
        <w:rPr>
          <w:rFonts w:ascii="Times New Roman" w:hAnsi="Times New Roman" w:cs="Times New Roman"/>
        </w:rPr>
        <w:t xml:space="preserve"> </w:t>
      </w:r>
      <w:proofErr w:type="gramStart"/>
      <w:r w:rsidR="00572378" w:rsidRPr="00E2561C">
        <w:rPr>
          <w:rFonts w:ascii="Times New Roman" w:hAnsi="Times New Roman" w:cs="Times New Roman"/>
        </w:rPr>
        <w:t>обучающихся</w:t>
      </w:r>
      <w:proofErr w:type="gramEnd"/>
      <w:r w:rsidR="00572378" w:rsidRPr="00E2561C">
        <w:rPr>
          <w:rFonts w:ascii="Times New Roman" w:hAnsi="Times New Roman" w:cs="Times New Roman"/>
        </w:rPr>
        <w:t xml:space="preserve"> 8 класса на конец 1 полугодия.</w:t>
      </w:r>
    </w:p>
    <w:p w:rsidR="00593103" w:rsidRPr="00E2561C" w:rsidRDefault="00593103" w:rsidP="00A8637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593103" w:rsidRPr="00E2561C" w:rsidRDefault="00593103" w:rsidP="00A8637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Основные причины допущенных ошибок: недостаточный уровень сформированности навыков определения орфографических и синтаксических норм, недостаточный уровень знания лексики, стилей и типов речи, ошибки в определении главной информации, содержащейся в тексте.</w:t>
      </w:r>
      <w:r w:rsidRPr="00E256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593103" w:rsidRPr="00E2561C" w:rsidRDefault="00593103" w:rsidP="00A8637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56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Самым сложным оказалось выполнение второй части заданий: не все обучающиеся смогли на высоком теоретическом уровне ответить на поставленный вопрос, не смогли грамотно выразить свое мнение.</w:t>
      </w:r>
    </w:p>
    <w:p w:rsidR="00593103" w:rsidRPr="00E2561C" w:rsidRDefault="00593103" w:rsidP="00A86376">
      <w:pPr>
        <w:tabs>
          <w:tab w:val="left" w:pos="720"/>
          <w:tab w:val="left" w:pos="144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В то же время обучающиеся испытывают затруднения при выполнении заданий, проверяющих соблюдение синтаксических норм языка (согласование определений и приложений, согласование сказуемого с подлежащим, сочетание однородных членов) и  разделов «Текст», «Синтаксис».</w:t>
      </w:r>
    </w:p>
    <w:p w:rsidR="00593103" w:rsidRPr="00E2561C" w:rsidRDefault="00593103" w:rsidP="00A8637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Анализ ошибок, допущенных </w:t>
      </w:r>
      <w:proofErr w:type="gramStart"/>
      <w:r w:rsidRPr="00E2561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8-х классов при выполнении ПКР по русскому языку, показывает, что при организации процесса </w:t>
      </w:r>
      <w:r w:rsidRPr="00E2561C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 русскому языку следует проводить на уроках систематическую работу с текстом, развивать у обучающихся уровень культуры высказывания, формировать умение не только грамотно выражать, но и аргументировать свою точку зрения, мнение, позицию. Кроме того, следует уделить особое внимание заданиям, в которых большинство обучающихся допустили ошибки.</w:t>
      </w:r>
    </w:p>
    <w:p w:rsidR="00593103" w:rsidRPr="00E2561C" w:rsidRDefault="00593103" w:rsidP="00A863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проведение ПКР  </w:t>
      </w:r>
      <w:r w:rsidR="00E208CA" w:rsidRPr="00E2561C">
        <w:rPr>
          <w:rFonts w:ascii="Times New Roman" w:eastAsia="Times New Roman" w:hAnsi="Times New Roman" w:cs="Times New Roman"/>
          <w:sz w:val="24"/>
          <w:szCs w:val="24"/>
        </w:rPr>
        <w:t>в формате контрольной работы</w:t>
      </w: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позволило оценить уровень подготовки восьмиклассников, выявить внутренние проблемы общеобразовательных организаций, недостатки в преподавании.</w:t>
      </w:r>
    </w:p>
    <w:p w:rsidR="00FF7320" w:rsidRPr="00E2561C" w:rsidRDefault="00FF7320" w:rsidP="00A86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E256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7320" w:rsidRPr="00E2561C" w:rsidRDefault="00FF7320" w:rsidP="00A86376">
      <w:pPr>
        <w:pStyle w:val="a7"/>
        <w:spacing w:after="0" w:line="240" w:lineRule="auto"/>
        <w:ind w:left="153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1. </w:t>
      </w:r>
      <w:r w:rsidRPr="00E2561C">
        <w:rPr>
          <w:rFonts w:ascii="Times New Roman" w:hAnsi="Times New Roman" w:cs="Times New Roman"/>
          <w:sz w:val="24"/>
          <w:szCs w:val="24"/>
          <w:u w:val="single"/>
        </w:rPr>
        <w:t>Руководителю МО учителей русского языка и литературы:</w:t>
      </w:r>
    </w:p>
    <w:p w:rsidR="00FF7320" w:rsidRPr="00E2561C" w:rsidRDefault="00FF7320" w:rsidP="00A86376">
      <w:p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 - запланировать ряд методических мероприятий, направленных на повышение качества преподавания русского языка в среднем звене;</w:t>
      </w:r>
    </w:p>
    <w:p w:rsidR="00FF7320" w:rsidRPr="00E2561C" w:rsidRDefault="00FF7320" w:rsidP="00A86376">
      <w:p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61C">
        <w:rPr>
          <w:rFonts w:ascii="Times New Roman" w:hAnsi="Times New Roman" w:cs="Times New Roman"/>
          <w:sz w:val="24"/>
          <w:szCs w:val="24"/>
        </w:rPr>
        <w:t xml:space="preserve">- организовать продуктивный обмен опытом работы среди учителей русского языка по  успешному освоению обучающимися таких разделов лингвистики, как морфология, синтаксис и пунктуация, </w:t>
      </w:r>
      <w:proofErr w:type="spellStart"/>
      <w:r w:rsidRPr="00E2561C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="009F43E7">
        <w:rPr>
          <w:rFonts w:ascii="Times New Roman" w:hAnsi="Times New Roman" w:cs="Times New Roman"/>
          <w:sz w:val="24"/>
          <w:szCs w:val="24"/>
        </w:rPr>
        <w:t xml:space="preserve"> </w:t>
      </w:r>
      <w:r w:rsidRPr="00E2561C">
        <w:rPr>
          <w:rFonts w:ascii="Times New Roman" w:hAnsi="Times New Roman" w:cs="Times New Roman"/>
          <w:sz w:val="24"/>
          <w:szCs w:val="24"/>
        </w:rPr>
        <w:t>ведение.</w:t>
      </w:r>
    </w:p>
    <w:p w:rsidR="00FF7320" w:rsidRPr="00E2561C" w:rsidRDefault="00FF7320" w:rsidP="00A863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Рекомендации учителям русского языка и литературы</w:t>
      </w:r>
      <w:r w:rsidRPr="00E256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F7320" w:rsidRPr="00E2561C" w:rsidRDefault="00FF7320" w:rsidP="00A86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2561C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Устранить пробелы в знаниях учащихся, в темах, где были допущены ошибки, провести коррекцию индивидуальных образовательных маршрутов обучающихся.</w:t>
      </w:r>
    </w:p>
    <w:p w:rsidR="00FF7320" w:rsidRPr="00E2561C" w:rsidRDefault="00FF7320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>2. Обратить внимание на изучение тем: «Соблюдение синтаксических норм языка», «</w:t>
      </w:r>
      <w:r w:rsidR="00A86376">
        <w:rPr>
          <w:rFonts w:ascii="Times New Roman" w:eastAsia="Times New Roman" w:hAnsi="Times New Roman" w:cs="Times New Roman"/>
          <w:sz w:val="24"/>
          <w:szCs w:val="24"/>
        </w:rPr>
        <w:t>Формы слова</w:t>
      </w:r>
      <w:r w:rsidRPr="00E2561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A86376">
        <w:rPr>
          <w:rFonts w:ascii="Times New Roman" w:eastAsia="Times New Roman" w:hAnsi="Times New Roman" w:cs="Times New Roman"/>
          <w:sz w:val="24"/>
          <w:szCs w:val="24"/>
        </w:rPr>
        <w:t>Словосочетания</w:t>
      </w:r>
      <w:r w:rsidRPr="00E2561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F7320" w:rsidRPr="00E2561C" w:rsidRDefault="00FF7320" w:rsidP="00A86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3. Организовать индивидуальный дифференцированный подход к обучающимся, показавшим низкие результаты по итогам ПКР, к обучающимся группы «риска» с учетом их интеллектуального развития, способностей и задатков.</w:t>
      </w:r>
    </w:p>
    <w:p w:rsidR="00FF7320" w:rsidRPr="00E2561C" w:rsidRDefault="00FF7320" w:rsidP="00FF732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61C">
        <w:rPr>
          <w:rFonts w:ascii="Times New Roman" w:eastAsia="Times New Roman" w:hAnsi="Times New Roman" w:cs="Times New Roman"/>
          <w:sz w:val="24"/>
          <w:szCs w:val="24"/>
        </w:rPr>
        <w:t xml:space="preserve"> 4. Организовать работу с мотивированными на высокий результат </w:t>
      </w:r>
      <w:bookmarkStart w:id="0" w:name="_GoBack"/>
      <w:bookmarkEnd w:id="0"/>
      <w:r w:rsidRPr="00E2561C">
        <w:rPr>
          <w:rFonts w:ascii="Times New Roman" w:eastAsia="Times New Roman" w:hAnsi="Times New Roman" w:cs="Times New Roman"/>
          <w:sz w:val="24"/>
          <w:szCs w:val="24"/>
        </w:rPr>
        <w:t>обучающимися по индивидуальным образовательным маршрутам.</w:t>
      </w:r>
    </w:p>
    <w:p w:rsidR="00593103" w:rsidRPr="00E2561C" w:rsidRDefault="00593103" w:rsidP="00AE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103" w:rsidRPr="00E2561C" w:rsidRDefault="00593103" w:rsidP="00AE0F6D">
      <w:pPr>
        <w:spacing w:after="0" w:line="240" w:lineRule="auto"/>
        <w:rPr>
          <w:rFonts w:ascii="Times New Roman" w:hAnsi="Times New Roman" w:cs="Times New Roman"/>
        </w:rPr>
      </w:pPr>
      <w:r w:rsidRPr="00E2561C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отдела образования</w:t>
      </w:r>
      <w:r w:rsidR="00EF53C3" w:rsidRPr="00E2561C">
        <w:rPr>
          <w:rFonts w:ascii="Times New Roman" w:eastAsia="Calibri" w:hAnsi="Times New Roman" w:cs="Times New Roman"/>
          <w:sz w:val="24"/>
          <w:szCs w:val="24"/>
          <w:lang w:eastAsia="en-US"/>
        </w:rPr>
        <w:t>:                                          И.В.Осипова</w:t>
      </w:r>
      <w:r w:rsidRPr="00E2561C">
        <w:rPr>
          <w:rFonts w:ascii="Times New Roman" w:hAnsi="Times New Roman" w:cs="Times New Roman"/>
        </w:rPr>
        <w:t xml:space="preserve"> </w:t>
      </w:r>
    </w:p>
    <w:p w:rsidR="00FF7320" w:rsidRDefault="00FF7320" w:rsidP="00AE0F6D">
      <w:pPr>
        <w:spacing w:after="0" w:line="240" w:lineRule="auto"/>
        <w:rPr>
          <w:rFonts w:ascii="Times New Roman" w:hAnsi="Times New Roman" w:cs="Times New Roman"/>
        </w:rPr>
      </w:pPr>
      <w:r w:rsidRPr="00E2561C">
        <w:rPr>
          <w:rFonts w:ascii="Times New Roman" w:hAnsi="Times New Roman" w:cs="Times New Roman"/>
        </w:rPr>
        <w:t xml:space="preserve">Исполнитель: методист МКУ МФЦ </w:t>
      </w:r>
      <w:proofErr w:type="spellStart"/>
      <w:r w:rsidRPr="00E2561C">
        <w:rPr>
          <w:rFonts w:ascii="Times New Roman" w:hAnsi="Times New Roman" w:cs="Times New Roman"/>
        </w:rPr>
        <w:t>Казаева</w:t>
      </w:r>
      <w:proofErr w:type="spellEnd"/>
      <w:r w:rsidRPr="00E2561C">
        <w:rPr>
          <w:rFonts w:ascii="Times New Roman" w:hAnsi="Times New Roman" w:cs="Times New Roman"/>
        </w:rPr>
        <w:t xml:space="preserve"> Л.И.</w:t>
      </w:r>
    </w:p>
    <w:p w:rsidR="00AE0F6D" w:rsidRDefault="00593103" w:rsidP="00AE0F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AE0F6D">
        <w:rPr>
          <w:rFonts w:ascii="Times New Roman" w:hAnsi="Times New Roman" w:cs="Times New Roman"/>
        </w:rPr>
        <w:t xml:space="preserve">  </w:t>
      </w:r>
    </w:p>
    <w:p w:rsidR="00AE0F6D" w:rsidRDefault="00AE0F6D" w:rsidP="00AE0F6D">
      <w:pPr>
        <w:spacing w:after="0" w:line="240" w:lineRule="auto"/>
        <w:rPr>
          <w:rFonts w:ascii="Times New Roman" w:hAnsi="Times New Roman" w:cs="Times New Roman"/>
        </w:rPr>
      </w:pPr>
    </w:p>
    <w:p w:rsidR="00AE0F6D" w:rsidRDefault="00AE0F6D" w:rsidP="00AE0F6D">
      <w:pPr>
        <w:spacing w:after="0" w:line="240" w:lineRule="auto"/>
        <w:rPr>
          <w:rFonts w:ascii="Times New Roman" w:hAnsi="Times New Roman" w:cs="Times New Roman"/>
        </w:rPr>
      </w:pPr>
    </w:p>
    <w:p w:rsidR="00593103" w:rsidRPr="00AE0F6D" w:rsidRDefault="00593103" w:rsidP="00AE0F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46E4B" w:rsidRDefault="00346E4B" w:rsidP="00AE0F6D"/>
    <w:sectPr w:rsidR="00346E4B" w:rsidSect="00AA4590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06F"/>
    <w:multiLevelType w:val="hybridMultilevel"/>
    <w:tmpl w:val="98440716"/>
    <w:lvl w:ilvl="0" w:tplc="E604D1FE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CC67C44"/>
    <w:multiLevelType w:val="hybridMultilevel"/>
    <w:tmpl w:val="FE2EB932"/>
    <w:lvl w:ilvl="0" w:tplc="5A9A1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DFA086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CA468E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0A4C78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170CAE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77DCB2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593234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158E8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DA6E40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">
    <w:nsid w:val="42D95067"/>
    <w:multiLevelType w:val="hybridMultilevel"/>
    <w:tmpl w:val="A4480898"/>
    <w:lvl w:ilvl="0" w:tplc="0F6632E8">
      <w:start w:val="1"/>
      <w:numFmt w:val="bullet"/>
      <w:lvlText w:val=""/>
      <w:lvlJc w:val="left"/>
      <w:pPr>
        <w:tabs>
          <w:tab w:val="num" w:pos="4806"/>
        </w:tabs>
        <w:ind w:left="4806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49"/>
    <w:rsid w:val="00016EBF"/>
    <w:rsid w:val="00061C4A"/>
    <w:rsid w:val="0008137B"/>
    <w:rsid w:val="00090F46"/>
    <w:rsid w:val="000C6E57"/>
    <w:rsid w:val="000E72EB"/>
    <w:rsid w:val="000F6091"/>
    <w:rsid w:val="00100BE1"/>
    <w:rsid w:val="0013700F"/>
    <w:rsid w:val="00142A61"/>
    <w:rsid w:val="00146A1A"/>
    <w:rsid w:val="001578C8"/>
    <w:rsid w:val="00167EAE"/>
    <w:rsid w:val="00181B06"/>
    <w:rsid w:val="001A0AC6"/>
    <w:rsid w:val="001A6A55"/>
    <w:rsid w:val="001B270E"/>
    <w:rsid w:val="001C7E41"/>
    <w:rsid w:val="00247B7B"/>
    <w:rsid w:val="00261AB4"/>
    <w:rsid w:val="002A68B8"/>
    <w:rsid w:val="00327B13"/>
    <w:rsid w:val="00346E4B"/>
    <w:rsid w:val="00360323"/>
    <w:rsid w:val="0036724A"/>
    <w:rsid w:val="00383074"/>
    <w:rsid w:val="003B0E25"/>
    <w:rsid w:val="003B1143"/>
    <w:rsid w:val="003E7749"/>
    <w:rsid w:val="003F0C5F"/>
    <w:rsid w:val="00404992"/>
    <w:rsid w:val="00406602"/>
    <w:rsid w:val="004134C1"/>
    <w:rsid w:val="00453D1F"/>
    <w:rsid w:val="00476B21"/>
    <w:rsid w:val="004B4D3B"/>
    <w:rsid w:val="004D0984"/>
    <w:rsid w:val="004D4D64"/>
    <w:rsid w:val="004F2AFE"/>
    <w:rsid w:val="004F57AD"/>
    <w:rsid w:val="00507D4C"/>
    <w:rsid w:val="00525813"/>
    <w:rsid w:val="00545268"/>
    <w:rsid w:val="0055009A"/>
    <w:rsid w:val="00567D4E"/>
    <w:rsid w:val="00572378"/>
    <w:rsid w:val="005740C9"/>
    <w:rsid w:val="00593103"/>
    <w:rsid w:val="005A485E"/>
    <w:rsid w:val="005E2A38"/>
    <w:rsid w:val="005E5012"/>
    <w:rsid w:val="00600B4E"/>
    <w:rsid w:val="00607607"/>
    <w:rsid w:val="00611FD2"/>
    <w:rsid w:val="00696908"/>
    <w:rsid w:val="006B7DE7"/>
    <w:rsid w:val="006D606A"/>
    <w:rsid w:val="00703E82"/>
    <w:rsid w:val="00734232"/>
    <w:rsid w:val="00743CD4"/>
    <w:rsid w:val="00751C8E"/>
    <w:rsid w:val="007879C3"/>
    <w:rsid w:val="007B0E26"/>
    <w:rsid w:val="007F5C7E"/>
    <w:rsid w:val="007F7EF6"/>
    <w:rsid w:val="008C0140"/>
    <w:rsid w:val="008C63CA"/>
    <w:rsid w:val="00910233"/>
    <w:rsid w:val="009240BA"/>
    <w:rsid w:val="009335C2"/>
    <w:rsid w:val="009755B5"/>
    <w:rsid w:val="00993172"/>
    <w:rsid w:val="009A38B1"/>
    <w:rsid w:val="009A74DB"/>
    <w:rsid w:val="009C03FF"/>
    <w:rsid w:val="009E60E1"/>
    <w:rsid w:val="009F43E7"/>
    <w:rsid w:val="00A23013"/>
    <w:rsid w:val="00A30089"/>
    <w:rsid w:val="00A31F20"/>
    <w:rsid w:val="00A37269"/>
    <w:rsid w:val="00A64CCF"/>
    <w:rsid w:val="00A858AD"/>
    <w:rsid w:val="00A86376"/>
    <w:rsid w:val="00AA4590"/>
    <w:rsid w:val="00AE0F6D"/>
    <w:rsid w:val="00B04B48"/>
    <w:rsid w:val="00B40E02"/>
    <w:rsid w:val="00B44274"/>
    <w:rsid w:val="00B73433"/>
    <w:rsid w:val="00BB2DDA"/>
    <w:rsid w:val="00BD10C3"/>
    <w:rsid w:val="00BE5704"/>
    <w:rsid w:val="00BF581C"/>
    <w:rsid w:val="00C04E92"/>
    <w:rsid w:val="00C1590F"/>
    <w:rsid w:val="00C46703"/>
    <w:rsid w:val="00C5289D"/>
    <w:rsid w:val="00C549A0"/>
    <w:rsid w:val="00C70D65"/>
    <w:rsid w:val="00C90499"/>
    <w:rsid w:val="00CB3A5E"/>
    <w:rsid w:val="00CB7367"/>
    <w:rsid w:val="00CD15B6"/>
    <w:rsid w:val="00CF2CB0"/>
    <w:rsid w:val="00CF4430"/>
    <w:rsid w:val="00D33F8C"/>
    <w:rsid w:val="00DA7B29"/>
    <w:rsid w:val="00DC2085"/>
    <w:rsid w:val="00DC3942"/>
    <w:rsid w:val="00DD1862"/>
    <w:rsid w:val="00DE6395"/>
    <w:rsid w:val="00DF28C3"/>
    <w:rsid w:val="00E13516"/>
    <w:rsid w:val="00E208CA"/>
    <w:rsid w:val="00E2561C"/>
    <w:rsid w:val="00E638C2"/>
    <w:rsid w:val="00E669A9"/>
    <w:rsid w:val="00E90188"/>
    <w:rsid w:val="00EC06CC"/>
    <w:rsid w:val="00ED0416"/>
    <w:rsid w:val="00ED223A"/>
    <w:rsid w:val="00ED6F01"/>
    <w:rsid w:val="00EF53C3"/>
    <w:rsid w:val="00EF7A22"/>
    <w:rsid w:val="00F102A6"/>
    <w:rsid w:val="00F24FD2"/>
    <w:rsid w:val="00F43380"/>
    <w:rsid w:val="00F466AD"/>
    <w:rsid w:val="00F46C92"/>
    <w:rsid w:val="00F609B5"/>
    <w:rsid w:val="00F63FC9"/>
    <w:rsid w:val="00F66C87"/>
    <w:rsid w:val="00F74E94"/>
    <w:rsid w:val="00F945FF"/>
    <w:rsid w:val="00FA24CC"/>
    <w:rsid w:val="00FC7E6A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0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сновной текст1"/>
    <w:basedOn w:val="a"/>
    <w:rsid w:val="00BD10C3"/>
    <w:pPr>
      <w:widowControl w:val="0"/>
      <w:shd w:val="clear" w:color="auto" w:fill="FFFFFF"/>
      <w:spacing w:before="480" w:after="0" w:line="370" w:lineRule="exact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styleId="a6">
    <w:name w:val="Hyperlink"/>
    <w:basedOn w:val="a0"/>
    <w:uiPriority w:val="99"/>
    <w:unhideWhenUsed/>
    <w:rsid w:val="00EF53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F5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0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сновной текст1"/>
    <w:basedOn w:val="a"/>
    <w:rsid w:val="00BD10C3"/>
    <w:pPr>
      <w:widowControl w:val="0"/>
      <w:shd w:val="clear" w:color="auto" w:fill="FFFFFF"/>
      <w:spacing w:before="480" w:after="0" w:line="370" w:lineRule="exact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styleId="a6">
    <w:name w:val="Hyperlink"/>
    <w:basedOn w:val="a0"/>
    <w:uiPriority w:val="99"/>
    <w:unhideWhenUsed/>
    <w:rsid w:val="00EF53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F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ro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"2"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ВКР</c:v>
                </c:pt>
                <c:pt idx="1">
                  <c:v>ПКР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19.2</c:v>
                </c:pt>
                <c:pt idx="1">
                  <c:v>19.5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"4" и "5"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ВКР</c:v>
                </c:pt>
                <c:pt idx="1">
                  <c:v>ПКР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38.1</c:v>
                </c:pt>
                <c:pt idx="1">
                  <c:v>38.700000000000003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30496"/>
        <c:axId val="103957248"/>
      </c:barChart>
      <c:catAx>
        <c:axId val="10393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957248"/>
        <c:crosses val="autoZero"/>
        <c:auto val="1"/>
        <c:lblAlgn val="ctr"/>
        <c:lblOffset val="100"/>
        <c:noMultiLvlLbl val="0"/>
      </c:catAx>
      <c:valAx>
        <c:axId val="10395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3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8C4F-F732-4407-AF99-5522E392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121</cp:revision>
  <dcterms:created xsi:type="dcterms:W3CDTF">2018-12-18T11:39:00Z</dcterms:created>
  <dcterms:modified xsi:type="dcterms:W3CDTF">2021-12-27T11:34:00Z</dcterms:modified>
</cp:coreProperties>
</file>